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Pr>
        <w:rPr>
          <w:rFonts w:hint="eastAsia" w:eastAsiaTheme="minorEastAsia"/>
          <w:lang w:val="en-US" w:eastAsia="zh-CN"/>
        </w:rPr>
      </w:pPr>
      <w:r>
        <w:rPr>
          <w:rFonts w:hint="eastAsia"/>
          <w:lang w:val="en-US" w:eastAsia="zh-CN"/>
        </w:rPr>
        <w:t xml:space="preserve">                              </w:t>
      </w:r>
      <w:r>
        <w:rPr>
          <w:rFonts w:hint="eastAsia"/>
          <w:b/>
          <w:bCs/>
          <w:sz w:val="32"/>
          <w:szCs w:val="40"/>
          <w:lang w:val="en-US" w:eastAsia="zh-CN"/>
        </w:rPr>
        <w:t xml:space="preserve"> 币教授使用教程</w:t>
      </w:r>
    </w:p>
    <w:p/>
    <w:p>
      <w:pPr>
        <w:numPr>
          <w:ilvl w:val="0"/>
          <w:numId w:val="1"/>
        </w:numPr>
        <w:rPr>
          <w:rFonts w:hint="eastAsia" w:eastAsiaTheme="minorEastAsia"/>
          <w:sz w:val="24"/>
          <w:szCs w:val="32"/>
          <w:lang w:eastAsia="zh-CN"/>
        </w:rPr>
      </w:pPr>
      <w:r>
        <w:rPr>
          <w:rFonts w:hint="eastAsia"/>
          <w:sz w:val="24"/>
          <w:szCs w:val="32"/>
          <w:lang w:val="en-US" w:eastAsia="zh-CN"/>
        </w:rPr>
        <w:t>双击软件图标打开软件。</w:t>
      </w:r>
    </w:p>
    <w:p>
      <w:pPr>
        <w:numPr>
          <w:ilvl w:val="0"/>
          <w:numId w:val="0"/>
        </w:numPr>
        <w:rPr>
          <w:rFonts w:hint="eastAsia"/>
          <w:lang w:val="en-US" w:eastAsia="zh-CN"/>
        </w:rPr>
      </w:pPr>
    </w:p>
    <w:p>
      <w:pPr>
        <w:numPr>
          <w:ilvl w:val="0"/>
          <w:numId w:val="0"/>
        </w:numPr>
        <w:rPr>
          <w:rFonts w:hint="eastAsia"/>
          <w:lang w:val="en-US" w:eastAsia="zh-CN"/>
        </w:rPr>
      </w:pPr>
      <w:r>
        <w:drawing>
          <wp:inline distT="0" distB="0" distL="114300" distR="114300">
            <wp:extent cx="3514090" cy="2209800"/>
            <wp:effectExtent l="0" t="0" r="1016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3514090" cy="2209800"/>
                    </a:xfrm>
                    <a:prstGeom prst="rect">
                      <a:avLst/>
                    </a:prstGeom>
                    <a:noFill/>
                    <a:ln w="9525">
                      <a:noFill/>
                    </a:ln>
                  </pic:spPr>
                </pic:pic>
              </a:graphicData>
            </a:graphic>
          </wp:inline>
        </w:drawing>
      </w:r>
    </w:p>
    <w:p>
      <w:pPr>
        <w:rPr>
          <w:rFonts w:hint="eastAsia"/>
          <w:lang w:eastAsia="zh-CN"/>
        </w:rPr>
      </w:pPr>
    </w:p>
    <w:p>
      <w:pPr>
        <w:rPr>
          <w:rFonts w:hint="eastAsia"/>
          <w:sz w:val="24"/>
          <w:szCs w:val="32"/>
          <w:lang w:eastAsia="zh-CN"/>
        </w:rPr>
      </w:pPr>
      <w:r>
        <w:rPr>
          <w:rFonts w:hint="eastAsia"/>
          <w:sz w:val="24"/>
          <w:szCs w:val="32"/>
          <w:lang w:eastAsia="zh-CN"/>
        </w:rPr>
        <w:t>双击没有反应或者无法打开软件的用户可以按照以下操作进行设置一下。</w:t>
      </w:r>
    </w:p>
    <w:p>
      <w:pPr>
        <w:rPr>
          <w:rFonts w:hint="eastAsia"/>
          <w:color w:val="0000FF"/>
          <w:sz w:val="24"/>
          <w:szCs w:val="32"/>
          <w:lang w:val="en-US" w:eastAsia="zh-CN"/>
        </w:rPr>
      </w:pPr>
      <w:r>
        <w:rPr>
          <w:rFonts w:hint="eastAsia"/>
          <w:color w:val="0000FF"/>
          <w:sz w:val="24"/>
          <w:szCs w:val="32"/>
          <w:lang w:eastAsia="zh-CN"/>
        </w:rPr>
        <w:t>步骤：鼠标放在软件图标</w:t>
      </w:r>
      <w:r>
        <w:rPr>
          <w:rFonts w:hint="eastAsia"/>
          <w:color w:val="0000FF"/>
          <w:sz w:val="24"/>
          <w:szCs w:val="32"/>
          <w:lang w:val="en-US" w:eastAsia="zh-CN"/>
        </w:rPr>
        <w:t xml:space="preserve"> → 鼠标右键，选择属性 → 按照下图进行设置。</w:t>
      </w:r>
    </w:p>
    <w:p/>
    <w:p>
      <w:r>
        <w:drawing>
          <wp:inline distT="0" distB="0" distL="114300" distR="114300">
            <wp:extent cx="4037965" cy="4283710"/>
            <wp:effectExtent l="0" t="0" r="635" b="254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5"/>
                    <a:stretch>
                      <a:fillRect/>
                    </a:stretch>
                  </pic:blipFill>
                  <pic:spPr>
                    <a:xfrm>
                      <a:off x="0" y="0"/>
                      <a:ext cx="4037965" cy="4283710"/>
                    </a:xfrm>
                    <a:prstGeom prst="rect">
                      <a:avLst/>
                    </a:prstGeom>
                    <a:noFill/>
                    <a:ln w="9525">
                      <a:noFill/>
                    </a:ln>
                  </pic:spPr>
                </pic:pic>
              </a:graphicData>
            </a:graphic>
          </wp:inline>
        </w:drawing>
      </w:r>
    </w:p>
    <w:p>
      <w:pPr>
        <w:numPr>
          <w:ilvl w:val="0"/>
          <w:numId w:val="0"/>
        </w:numPr>
        <w:ind w:leftChars="0"/>
        <w:rPr>
          <w:rFonts w:hint="eastAsia"/>
          <w:sz w:val="24"/>
          <w:szCs w:val="32"/>
          <w:lang w:val="en-US" w:eastAsia="zh-CN"/>
        </w:rPr>
      </w:pPr>
      <w:r>
        <w:rPr>
          <w:rFonts w:hint="eastAsia"/>
          <w:sz w:val="24"/>
          <w:szCs w:val="32"/>
          <w:lang w:val="en-US" w:eastAsia="zh-CN"/>
        </w:rPr>
        <w:t>2、点击注册账户</w:t>
      </w:r>
    </w:p>
    <w:p>
      <w:pPr>
        <w:numPr>
          <w:ilvl w:val="0"/>
          <w:numId w:val="0"/>
        </w:numPr>
        <w:ind w:leftChars="0"/>
        <w:rPr>
          <w:rFonts w:hint="eastAsia"/>
          <w:lang w:val="en-US" w:eastAsia="zh-CN"/>
        </w:rPr>
      </w:pPr>
      <w:r>
        <w:drawing>
          <wp:inline distT="0" distB="0" distL="114300" distR="114300">
            <wp:extent cx="3553460" cy="3013710"/>
            <wp:effectExtent l="0" t="0" r="8890" b="152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3553460" cy="3013710"/>
                    </a:xfrm>
                    <a:prstGeom prst="rect">
                      <a:avLst/>
                    </a:prstGeom>
                    <a:noFill/>
                    <a:ln w="9525">
                      <a:noFill/>
                    </a:ln>
                  </pic:spPr>
                </pic:pic>
              </a:graphicData>
            </a:graphic>
          </wp:inline>
        </w:drawing>
      </w:r>
    </w:p>
    <w:p>
      <w:pPr>
        <w:numPr>
          <w:ilvl w:val="0"/>
          <w:numId w:val="0"/>
        </w:numPr>
        <w:rPr>
          <w:rFonts w:hint="eastAsia"/>
          <w:lang w:val="en-US" w:eastAsia="zh-CN"/>
        </w:rPr>
      </w:pPr>
    </w:p>
    <w:p>
      <w:pPr>
        <w:numPr>
          <w:ilvl w:val="0"/>
          <w:numId w:val="0"/>
        </w:numPr>
        <w:ind w:leftChars="0"/>
        <w:rPr>
          <w:rFonts w:hint="eastAsia"/>
          <w:sz w:val="24"/>
          <w:szCs w:val="32"/>
          <w:lang w:val="en-US" w:eastAsia="zh-CN"/>
        </w:rPr>
      </w:pPr>
      <w:r>
        <w:rPr>
          <w:rFonts w:hint="eastAsia"/>
          <w:sz w:val="24"/>
          <w:szCs w:val="32"/>
          <w:lang w:val="en-US" w:eastAsia="zh-CN"/>
        </w:rPr>
        <w:t>填写相应的信息，点击注册。</w:t>
      </w:r>
    </w:p>
    <w:p>
      <w:pPr>
        <w:numPr>
          <w:ilvl w:val="0"/>
          <w:numId w:val="0"/>
        </w:numPr>
        <w:ind w:leftChars="0"/>
        <w:rPr>
          <w:rFonts w:hint="eastAsia"/>
          <w:lang w:val="en-US" w:eastAsia="zh-CN"/>
        </w:rPr>
      </w:pPr>
    </w:p>
    <w:p>
      <w:pPr>
        <w:widowControl w:val="0"/>
        <w:numPr>
          <w:ilvl w:val="0"/>
          <w:numId w:val="0"/>
        </w:numPr>
        <w:jc w:val="both"/>
        <w:rPr>
          <w:rFonts w:hint="eastAsia"/>
          <w:lang w:val="en-US" w:eastAsia="zh-CN"/>
        </w:rPr>
      </w:pPr>
      <w:r>
        <w:drawing>
          <wp:inline distT="0" distB="0" distL="114300" distR="114300">
            <wp:extent cx="4109720" cy="4705985"/>
            <wp:effectExtent l="0" t="0" r="5080"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
                    <a:stretch>
                      <a:fillRect/>
                    </a:stretch>
                  </pic:blipFill>
                  <pic:spPr>
                    <a:xfrm>
                      <a:off x="0" y="0"/>
                      <a:ext cx="4109720" cy="4705985"/>
                    </a:xfrm>
                    <a:prstGeom prst="rect">
                      <a:avLst/>
                    </a:prstGeom>
                    <a:noFill/>
                    <a:ln w="9525">
                      <a:noFill/>
                    </a:ln>
                  </pic:spPr>
                </pic:pic>
              </a:graphicData>
            </a:graphic>
          </wp:inline>
        </w:drawing>
      </w:r>
    </w:p>
    <w:p>
      <w:pPr>
        <w:numPr>
          <w:ilvl w:val="0"/>
          <w:numId w:val="0"/>
        </w:numPr>
        <w:ind w:leftChars="0"/>
        <w:rPr>
          <w:rFonts w:hint="eastAsia"/>
          <w:sz w:val="24"/>
          <w:szCs w:val="32"/>
          <w:lang w:val="en-US" w:eastAsia="zh-CN"/>
        </w:rPr>
      </w:pPr>
      <w:r>
        <w:rPr>
          <w:rFonts w:hint="eastAsia"/>
          <w:sz w:val="24"/>
          <w:szCs w:val="32"/>
          <w:lang w:val="en-US" w:eastAsia="zh-CN"/>
        </w:rPr>
        <w:t>3、登录账号，填写激活码，点确定激活账号。</w:t>
      </w:r>
    </w:p>
    <w:p>
      <w:pPr>
        <w:numPr>
          <w:ilvl w:val="0"/>
          <w:numId w:val="0"/>
        </w:numPr>
        <w:ind w:leftChars="0"/>
        <w:rPr>
          <w:rFonts w:hint="eastAsia"/>
          <w:lang w:val="en-US" w:eastAsia="zh-CN"/>
        </w:rPr>
      </w:pPr>
    </w:p>
    <w:p>
      <w:pPr>
        <w:numPr>
          <w:ilvl w:val="0"/>
          <w:numId w:val="0"/>
        </w:numPr>
        <w:ind w:leftChars="0"/>
        <w:rPr>
          <w:rFonts w:hint="eastAsia"/>
          <w:lang w:val="en-US" w:eastAsia="zh-CN"/>
        </w:rPr>
      </w:pPr>
      <w:r>
        <w:drawing>
          <wp:inline distT="0" distB="0" distL="114300" distR="114300">
            <wp:extent cx="5273675" cy="1769745"/>
            <wp:effectExtent l="0" t="0" r="3175"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stretch>
                      <a:fillRect/>
                    </a:stretch>
                  </pic:blipFill>
                  <pic:spPr>
                    <a:xfrm>
                      <a:off x="0" y="0"/>
                      <a:ext cx="5273675" cy="1769745"/>
                    </a:xfrm>
                    <a:prstGeom prst="rect">
                      <a:avLst/>
                    </a:prstGeom>
                    <a:noFill/>
                    <a:ln w="9525">
                      <a:noFill/>
                    </a:ln>
                  </pic:spPr>
                </pic:pic>
              </a:graphicData>
            </a:graphic>
          </wp:inline>
        </w:drawing>
      </w:r>
    </w:p>
    <w:p>
      <w:pPr>
        <w:numPr>
          <w:ilvl w:val="0"/>
          <w:numId w:val="0"/>
        </w:numPr>
        <w:ind w:leftChars="0"/>
        <w:rPr>
          <w:rFonts w:hint="eastAsia" w:eastAsiaTheme="minorEastAsia"/>
          <w:lang w:val="en-US" w:eastAsia="zh-CN"/>
        </w:rPr>
      </w:pPr>
      <w:r>
        <w:drawing>
          <wp:inline distT="0" distB="0" distL="114300" distR="114300">
            <wp:extent cx="5272405" cy="2143125"/>
            <wp:effectExtent l="0" t="0" r="444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a:stretch>
                      <a:fillRect/>
                    </a:stretch>
                  </pic:blipFill>
                  <pic:spPr>
                    <a:xfrm>
                      <a:off x="0" y="0"/>
                      <a:ext cx="5272405" cy="2143125"/>
                    </a:xfrm>
                    <a:prstGeom prst="rect">
                      <a:avLst/>
                    </a:prstGeom>
                    <a:noFill/>
                    <a:ln w="9525">
                      <a:noFill/>
                    </a:ln>
                  </pic:spPr>
                </pic:pic>
              </a:graphicData>
            </a:graphic>
          </wp:inline>
        </w:drawing>
      </w:r>
    </w:p>
    <w:p>
      <w:pPr>
        <w:numPr>
          <w:ilvl w:val="0"/>
          <w:numId w:val="0"/>
        </w:numPr>
        <w:ind w:leftChars="0"/>
        <w:rPr>
          <w:rFonts w:hint="eastAsia" w:eastAsiaTheme="minorEastAsia"/>
          <w:lang w:val="en-US" w:eastAsia="zh-CN"/>
        </w:rPr>
      </w:pPr>
    </w:p>
    <w:p>
      <w:pPr>
        <w:numPr>
          <w:ilvl w:val="0"/>
          <w:numId w:val="0"/>
        </w:numPr>
        <w:ind w:leftChars="0"/>
        <w:rPr>
          <w:rFonts w:hint="eastAsia" w:eastAsiaTheme="minorEastAsia"/>
          <w:lang w:val="en-US" w:eastAsia="zh-CN"/>
        </w:rPr>
      </w:pPr>
    </w:p>
    <w:p>
      <w:pPr>
        <w:numPr>
          <w:ilvl w:val="0"/>
          <w:numId w:val="0"/>
        </w:numPr>
        <w:ind w:leftChars="0"/>
        <w:rPr>
          <w:rFonts w:hint="eastAsia" w:eastAsiaTheme="minorEastAsia"/>
          <w:lang w:val="en-US" w:eastAsia="zh-CN"/>
        </w:rPr>
      </w:pPr>
    </w:p>
    <w:p>
      <w:pPr>
        <w:numPr>
          <w:ilvl w:val="0"/>
          <w:numId w:val="0"/>
        </w:numPr>
        <w:ind w:leftChars="0"/>
      </w:pPr>
    </w:p>
    <w:p>
      <w:pPr>
        <w:numPr>
          <w:ilvl w:val="0"/>
          <w:numId w:val="2"/>
        </w:numPr>
        <w:ind w:left="0" w:leftChars="0" w:firstLine="0" w:firstLineChars="0"/>
        <w:rPr>
          <w:rFonts w:hint="eastAsia"/>
          <w:sz w:val="24"/>
          <w:szCs w:val="32"/>
          <w:lang w:val="en-US" w:eastAsia="zh-CN"/>
        </w:rPr>
      </w:pPr>
      <w:r>
        <w:rPr>
          <w:rFonts w:hint="eastAsia"/>
          <w:sz w:val="24"/>
          <w:szCs w:val="32"/>
          <w:lang w:val="en-US" w:eastAsia="zh-CN"/>
        </w:rPr>
        <w:t xml:space="preserve">添加交易所API 。 </w:t>
      </w:r>
    </w:p>
    <w:p>
      <w:pPr>
        <w:numPr>
          <w:ilvl w:val="0"/>
          <w:numId w:val="0"/>
        </w:numPr>
        <w:ind w:leftChars="0"/>
        <w:rPr>
          <w:rFonts w:hint="eastAsia"/>
          <w:sz w:val="24"/>
          <w:szCs w:val="32"/>
          <w:lang w:val="en-US" w:eastAsia="zh-CN"/>
        </w:rPr>
      </w:pPr>
    </w:p>
    <w:p>
      <w:pPr>
        <w:numPr>
          <w:ilvl w:val="0"/>
          <w:numId w:val="0"/>
        </w:numPr>
        <w:ind w:leftChars="0"/>
        <w:rPr>
          <w:rFonts w:hint="eastAsia"/>
          <w:sz w:val="22"/>
          <w:szCs w:val="28"/>
          <w:lang w:val="en-US" w:eastAsia="zh-CN"/>
        </w:rPr>
      </w:pPr>
      <w:r>
        <w:rPr>
          <w:rFonts w:hint="eastAsia"/>
          <w:sz w:val="22"/>
          <w:szCs w:val="28"/>
          <w:lang w:val="en-US" w:eastAsia="zh-CN"/>
        </w:rPr>
        <w:t>如果用模拟测试：先选择交易所 → 勾选模拟账号 → 随便填写一个账号名称 → 确定</w:t>
      </w:r>
    </w:p>
    <w:p>
      <w:pPr>
        <w:numPr>
          <w:ilvl w:val="0"/>
          <w:numId w:val="0"/>
        </w:numPr>
        <w:rPr>
          <w:rFonts w:hint="eastAsia"/>
          <w:color w:val="0000FF"/>
          <w:sz w:val="24"/>
          <w:szCs w:val="32"/>
          <w:lang w:val="en-US" w:eastAsia="zh-CN"/>
        </w:rPr>
      </w:pPr>
    </w:p>
    <w:p>
      <w:pPr>
        <w:numPr>
          <w:ilvl w:val="0"/>
          <w:numId w:val="0"/>
        </w:numPr>
        <w:rPr>
          <w:rFonts w:hint="eastAsia"/>
          <w:color w:val="0000FF"/>
          <w:sz w:val="24"/>
          <w:szCs w:val="32"/>
          <w:lang w:val="en-US" w:eastAsia="zh-CN"/>
        </w:rPr>
      </w:pPr>
      <w:r>
        <w:rPr>
          <w:rFonts w:hint="eastAsia"/>
          <w:color w:val="0000FF"/>
          <w:sz w:val="24"/>
          <w:szCs w:val="32"/>
          <w:lang w:val="en-US" w:eastAsia="zh-CN"/>
        </w:rPr>
        <w:t>真实交易：先选择交易所 → 填写交易所账号名称 → 填写API密匙 → 确定</w:t>
      </w:r>
    </w:p>
    <w:p>
      <w:pPr>
        <w:numPr>
          <w:ilvl w:val="0"/>
          <w:numId w:val="0"/>
        </w:numPr>
        <w:rPr>
          <w:rFonts w:hint="eastAsia"/>
          <w:color w:val="0000FF"/>
          <w:lang w:val="en-US" w:eastAsia="zh-CN"/>
        </w:rPr>
      </w:pPr>
    </w:p>
    <w:p>
      <w:r>
        <w:drawing>
          <wp:inline distT="0" distB="0" distL="114300" distR="114300">
            <wp:extent cx="5269230" cy="2176145"/>
            <wp:effectExtent l="0" t="0" r="7620" b="146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0"/>
                    <a:stretch>
                      <a:fillRect/>
                    </a:stretch>
                  </pic:blipFill>
                  <pic:spPr>
                    <a:xfrm>
                      <a:off x="0" y="0"/>
                      <a:ext cx="5269230" cy="2176145"/>
                    </a:xfrm>
                    <a:prstGeom prst="rect">
                      <a:avLst/>
                    </a:prstGeom>
                    <a:noFill/>
                    <a:ln w="9525">
                      <a:noFill/>
                    </a:ln>
                  </pic:spPr>
                </pic:pic>
              </a:graphicData>
            </a:graphic>
          </wp:inline>
        </w:drawing>
      </w:r>
    </w:p>
    <w:p>
      <w:r>
        <w:drawing>
          <wp:inline distT="0" distB="0" distL="114300" distR="114300">
            <wp:extent cx="5269865" cy="3021330"/>
            <wp:effectExtent l="0" t="0" r="698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5269865" cy="3021330"/>
                    </a:xfrm>
                    <a:prstGeom prst="rect">
                      <a:avLst/>
                    </a:prstGeom>
                    <a:noFill/>
                    <a:ln w="9525">
                      <a:noFill/>
                    </a:ln>
                  </pic:spPr>
                </pic:pic>
              </a:graphicData>
            </a:graphic>
          </wp:inline>
        </w:drawing>
      </w:r>
    </w:p>
    <w:p/>
    <w:p/>
    <w:p/>
    <w:p>
      <w:pPr>
        <w:rPr>
          <w:rFonts w:hint="eastAsia" w:eastAsiaTheme="minorEastAsia"/>
          <w:sz w:val="24"/>
          <w:szCs w:val="32"/>
          <w:lang w:eastAsia="zh-CN"/>
        </w:rPr>
      </w:pPr>
      <w:r>
        <w:rPr>
          <w:rFonts w:hint="eastAsia"/>
          <w:sz w:val="24"/>
          <w:szCs w:val="32"/>
          <w:lang w:eastAsia="zh-CN"/>
        </w:rPr>
        <w:t>下图是成功添加交易所后的界面。</w:t>
      </w:r>
    </w:p>
    <w:p/>
    <w:p>
      <w:r>
        <w:drawing>
          <wp:inline distT="0" distB="0" distL="114300" distR="114300">
            <wp:extent cx="5268595" cy="2270125"/>
            <wp:effectExtent l="0" t="0" r="8255" b="158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5268595" cy="2270125"/>
                    </a:xfrm>
                    <a:prstGeom prst="rect">
                      <a:avLst/>
                    </a:prstGeom>
                    <a:noFill/>
                    <a:ln w="9525">
                      <a:noFill/>
                    </a:ln>
                  </pic:spPr>
                </pic:pic>
              </a:graphicData>
            </a:graphic>
          </wp:inline>
        </w:drawing>
      </w:r>
    </w:p>
    <w:p/>
    <w:p/>
    <w:p/>
    <w:p/>
    <w:p/>
    <w:p/>
    <w:p/>
    <w:p/>
    <w:p/>
    <w:p/>
    <w:p/>
    <w:p>
      <w:pPr>
        <w:numPr>
          <w:ilvl w:val="0"/>
          <w:numId w:val="2"/>
        </w:numPr>
        <w:ind w:left="0" w:leftChars="0" w:firstLine="0" w:firstLineChars="0"/>
        <w:rPr>
          <w:rFonts w:hint="eastAsia"/>
          <w:sz w:val="24"/>
          <w:szCs w:val="32"/>
          <w:lang w:val="en-US" w:eastAsia="zh-CN"/>
        </w:rPr>
      </w:pPr>
      <w:r>
        <w:rPr>
          <w:rFonts w:hint="eastAsia"/>
          <w:sz w:val="24"/>
          <w:szCs w:val="32"/>
          <w:lang w:val="en-US" w:eastAsia="zh-CN"/>
        </w:rPr>
        <w:t>加载货币。</w:t>
      </w:r>
    </w:p>
    <w:p>
      <w:pPr>
        <w:numPr>
          <w:ilvl w:val="0"/>
          <w:numId w:val="0"/>
        </w:numPr>
        <w:ind w:leftChars="0"/>
        <w:rPr>
          <w:rFonts w:hint="eastAsia"/>
          <w:sz w:val="24"/>
          <w:szCs w:val="32"/>
          <w:lang w:val="en-US" w:eastAsia="zh-CN"/>
        </w:rPr>
      </w:pPr>
    </w:p>
    <w:p>
      <w:pPr>
        <w:numPr>
          <w:ilvl w:val="0"/>
          <w:numId w:val="0"/>
        </w:numPr>
        <w:ind w:leftChars="0"/>
        <w:rPr>
          <w:rFonts w:hint="eastAsia" w:eastAsiaTheme="minorEastAsia"/>
          <w:sz w:val="24"/>
          <w:szCs w:val="32"/>
          <w:lang w:val="en-US" w:eastAsia="zh-CN"/>
        </w:rPr>
      </w:pPr>
      <w:r>
        <w:rPr>
          <w:rFonts w:hint="eastAsia"/>
          <w:sz w:val="24"/>
          <w:szCs w:val="32"/>
          <w:lang w:val="en-US" w:eastAsia="zh-CN"/>
        </w:rPr>
        <w:t>首先加载货币 → 选择交易所账号 → 选择计价货币 →选择交易货币兑。</w:t>
      </w:r>
    </w:p>
    <w:p/>
    <w:p>
      <w:r>
        <w:drawing>
          <wp:inline distT="0" distB="0" distL="114300" distR="114300">
            <wp:extent cx="5268595" cy="2604135"/>
            <wp:effectExtent l="0" t="0" r="8255" b="5715"/>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13"/>
                    <a:stretch>
                      <a:fillRect/>
                    </a:stretch>
                  </pic:blipFill>
                  <pic:spPr>
                    <a:xfrm>
                      <a:off x="0" y="0"/>
                      <a:ext cx="5268595" cy="2604135"/>
                    </a:xfrm>
                    <a:prstGeom prst="rect">
                      <a:avLst/>
                    </a:prstGeom>
                    <a:noFill/>
                    <a:ln w="9525">
                      <a:noFill/>
                    </a:ln>
                  </pic:spPr>
                </pic:pic>
              </a:graphicData>
            </a:graphic>
          </wp:inline>
        </w:drawing>
      </w:r>
    </w:p>
    <w:p/>
    <w:p>
      <w:r>
        <w:drawing>
          <wp:inline distT="0" distB="0" distL="114300" distR="114300">
            <wp:extent cx="5264150" cy="2661920"/>
            <wp:effectExtent l="0" t="0" r="12700" b="50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4"/>
                    <a:stretch>
                      <a:fillRect/>
                    </a:stretch>
                  </pic:blipFill>
                  <pic:spPr>
                    <a:xfrm>
                      <a:off x="0" y="0"/>
                      <a:ext cx="5264150" cy="2661920"/>
                    </a:xfrm>
                    <a:prstGeom prst="rect">
                      <a:avLst/>
                    </a:prstGeom>
                    <a:noFill/>
                    <a:ln w="9525">
                      <a:noFill/>
                    </a:ln>
                  </pic:spPr>
                </pic:pic>
              </a:graphicData>
            </a:graphic>
          </wp:inline>
        </w:drawing>
      </w:r>
    </w:p>
    <w:p/>
    <w:p/>
    <w:p/>
    <w:p/>
    <w:p/>
    <w:p/>
    <w:p/>
    <w:p/>
    <w:p/>
    <w:p/>
    <w:p/>
    <w:p>
      <w:pPr>
        <w:rPr>
          <w:rFonts w:hint="eastAsia" w:eastAsiaTheme="minorEastAsia"/>
          <w:sz w:val="24"/>
          <w:szCs w:val="32"/>
          <w:lang w:val="en-US" w:eastAsia="zh-CN"/>
        </w:rPr>
      </w:pPr>
      <w:r>
        <w:rPr>
          <w:rFonts w:hint="eastAsia"/>
          <w:sz w:val="24"/>
          <w:szCs w:val="32"/>
          <w:lang w:val="en-US" w:eastAsia="zh-CN"/>
        </w:rPr>
        <w:t>6、交易规则配置，小白可以选择内置的智能策略。</w:t>
      </w:r>
      <w:r>
        <w:rPr>
          <w:rFonts w:hint="eastAsia"/>
          <w:color w:val="FF0000"/>
          <w:sz w:val="24"/>
          <w:szCs w:val="32"/>
          <w:lang w:val="en-US" w:eastAsia="zh-CN"/>
        </w:rPr>
        <w:t>有自己的交易策略的可以选择自定义策略，然后按照自己的策略进行配置</w:t>
      </w:r>
      <w:r>
        <w:rPr>
          <w:rFonts w:hint="eastAsia"/>
          <w:sz w:val="24"/>
          <w:szCs w:val="32"/>
          <w:lang w:val="en-US" w:eastAsia="zh-CN"/>
        </w:rPr>
        <w:t>。再点击确定即可配置成功。</w:t>
      </w:r>
    </w:p>
    <w:p/>
    <w:p>
      <w:pPr>
        <w:rPr>
          <w:lang w:val="en-US" w:eastAsia="zh-CN"/>
        </w:rPr>
      </w:pPr>
      <w:r>
        <w:drawing>
          <wp:inline distT="0" distB="0" distL="114300" distR="114300">
            <wp:extent cx="5262880" cy="3913505"/>
            <wp:effectExtent l="0" t="0" r="13970" b="1079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5"/>
                    <a:stretch>
                      <a:fillRect/>
                    </a:stretch>
                  </pic:blipFill>
                  <pic:spPr>
                    <a:xfrm>
                      <a:off x="0" y="0"/>
                      <a:ext cx="5262880" cy="3913505"/>
                    </a:xfrm>
                    <a:prstGeom prst="rect">
                      <a:avLst/>
                    </a:prstGeom>
                    <a:noFill/>
                    <a:ln w="9525">
                      <a:noFill/>
                    </a:ln>
                  </pic:spPr>
                </pic:pic>
              </a:graphicData>
            </a:graphic>
          </wp:inline>
        </w:drawing>
      </w:r>
    </w:p>
    <w:p>
      <w:r>
        <w:drawing>
          <wp:inline distT="0" distB="0" distL="114300" distR="114300">
            <wp:extent cx="5264785" cy="3082925"/>
            <wp:effectExtent l="0" t="0" r="12065" b="3175"/>
            <wp:docPr id="12" name="图片 4" descr="C:\Users\Administrator\Desktop\微信截图_20180918170934_副本.png微信截图_20180918170934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C:\Users\Administrator\Desktop\微信截图_20180918170934_副本.png微信截图_20180918170934_副本"/>
                    <pic:cNvPicPr>
                      <a:picLocks noChangeAspect="1"/>
                    </pic:cNvPicPr>
                  </pic:nvPicPr>
                  <pic:blipFill>
                    <a:blip r:embed="rId16"/>
                    <a:srcRect/>
                    <a:stretch>
                      <a:fillRect/>
                    </a:stretch>
                  </pic:blipFill>
                  <pic:spPr>
                    <a:xfrm>
                      <a:off x="0" y="0"/>
                      <a:ext cx="5264785" cy="3082925"/>
                    </a:xfrm>
                    <a:prstGeom prst="rect">
                      <a:avLst/>
                    </a:prstGeom>
                    <a:noFill/>
                    <a:ln w="9525">
                      <a:noFill/>
                    </a:ln>
                  </pic:spPr>
                </pic:pic>
              </a:graphicData>
            </a:graphic>
          </wp:inline>
        </w:drawing>
      </w:r>
    </w:p>
    <w:p/>
    <w:p>
      <w:pPr>
        <w:numPr>
          <w:ilvl w:val="0"/>
          <w:numId w:val="0"/>
        </w:numPr>
        <w:ind w:leftChars="0"/>
        <w:rPr>
          <w:rFonts w:hint="eastAsia"/>
          <w:sz w:val="24"/>
          <w:szCs w:val="32"/>
          <w:lang w:val="en-US" w:eastAsia="zh-CN"/>
        </w:rPr>
      </w:pPr>
    </w:p>
    <w:p>
      <w:pPr>
        <w:numPr>
          <w:ilvl w:val="0"/>
          <w:numId w:val="0"/>
        </w:numPr>
        <w:ind w:leftChars="0"/>
        <w:rPr>
          <w:rFonts w:hint="eastAsia"/>
          <w:sz w:val="24"/>
          <w:szCs w:val="32"/>
          <w:lang w:val="en-US" w:eastAsia="zh-CN"/>
        </w:rPr>
      </w:pPr>
    </w:p>
    <w:p>
      <w:pPr>
        <w:numPr>
          <w:ilvl w:val="0"/>
          <w:numId w:val="0"/>
        </w:numPr>
        <w:ind w:leftChars="0"/>
        <w:rPr>
          <w:rFonts w:hint="eastAsia"/>
          <w:sz w:val="24"/>
          <w:szCs w:val="32"/>
          <w:lang w:val="en-US" w:eastAsia="zh-CN"/>
        </w:rPr>
      </w:pPr>
    </w:p>
    <w:p>
      <w:pPr>
        <w:numPr>
          <w:ilvl w:val="0"/>
          <w:numId w:val="0"/>
        </w:numPr>
        <w:ind w:leftChars="0"/>
        <w:rPr>
          <w:rFonts w:hint="eastAsia"/>
          <w:sz w:val="24"/>
          <w:szCs w:val="32"/>
          <w:lang w:val="en-US" w:eastAsia="zh-CN"/>
        </w:rPr>
      </w:pPr>
    </w:p>
    <w:p>
      <w:pPr>
        <w:numPr>
          <w:ilvl w:val="0"/>
          <w:numId w:val="0"/>
        </w:numPr>
        <w:ind w:leftChars="0"/>
        <w:rPr>
          <w:rFonts w:hint="eastAsia"/>
          <w:sz w:val="24"/>
          <w:szCs w:val="32"/>
          <w:lang w:val="en-US" w:eastAsia="zh-CN"/>
        </w:rPr>
      </w:pPr>
      <w:r>
        <w:rPr>
          <w:rFonts w:hint="eastAsia"/>
          <w:sz w:val="24"/>
          <w:szCs w:val="32"/>
          <w:lang w:val="en-US" w:eastAsia="zh-CN"/>
        </w:rPr>
        <w:t>7、交易规则配置完成后，点击 全部启动 。</w:t>
      </w:r>
    </w:p>
    <w:p>
      <w:pPr>
        <w:numPr>
          <w:ilvl w:val="0"/>
          <w:numId w:val="0"/>
        </w:numPr>
        <w:ind w:leftChars="0"/>
        <w:rPr>
          <w:rFonts w:hint="eastAsia"/>
          <w:lang w:val="en-US" w:eastAsia="zh-CN"/>
        </w:rPr>
      </w:pPr>
    </w:p>
    <w:p>
      <w:r>
        <w:drawing>
          <wp:inline distT="0" distB="0" distL="114300" distR="114300">
            <wp:extent cx="5262880" cy="2707005"/>
            <wp:effectExtent l="0" t="0" r="13970" b="171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7"/>
                    <a:stretch>
                      <a:fillRect/>
                    </a:stretch>
                  </pic:blipFill>
                  <pic:spPr>
                    <a:xfrm>
                      <a:off x="0" y="0"/>
                      <a:ext cx="5262880" cy="2707005"/>
                    </a:xfrm>
                    <a:prstGeom prst="rect">
                      <a:avLst/>
                    </a:prstGeom>
                    <a:noFill/>
                    <a:ln w="9525">
                      <a:noFill/>
                    </a:ln>
                  </pic:spPr>
                </pic:pic>
              </a:graphicData>
            </a:graphic>
          </wp:inline>
        </w:drawing>
      </w:r>
    </w:p>
    <w:p/>
    <w:p>
      <w:r>
        <w:drawing>
          <wp:inline distT="0" distB="0" distL="114300" distR="114300">
            <wp:extent cx="5266690" cy="2169160"/>
            <wp:effectExtent l="0" t="0" r="10160" b="254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8"/>
                    <a:stretch>
                      <a:fillRect/>
                    </a:stretch>
                  </pic:blipFill>
                  <pic:spPr>
                    <a:xfrm>
                      <a:off x="0" y="0"/>
                      <a:ext cx="5266690" cy="2169160"/>
                    </a:xfrm>
                    <a:prstGeom prst="rect">
                      <a:avLst/>
                    </a:prstGeom>
                    <a:noFill/>
                    <a:ln w="9525">
                      <a:noFill/>
                    </a:ln>
                  </pic:spPr>
                </pic:pic>
              </a:graphicData>
            </a:graphic>
          </wp:inline>
        </w:drawing>
      </w:r>
    </w:p>
    <w:p/>
    <w:p/>
    <w:p>
      <w:r>
        <w:drawing>
          <wp:inline distT="0" distB="0" distL="114300" distR="114300">
            <wp:extent cx="5265420" cy="2472690"/>
            <wp:effectExtent l="0" t="0" r="11430" b="381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9"/>
                    <a:stretch>
                      <a:fillRect/>
                    </a:stretch>
                  </pic:blipFill>
                  <pic:spPr>
                    <a:xfrm>
                      <a:off x="0" y="0"/>
                      <a:ext cx="5265420" cy="2472690"/>
                    </a:xfrm>
                    <a:prstGeom prst="rect">
                      <a:avLst/>
                    </a:prstGeom>
                    <a:noFill/>
                    <a:ln w="9525">
                      <a:noFill/>
                    </a:ln>
                  </pic:spPr>
                </pic:pic>
              </a:graphicData>
            </a:graphic>
          </wp:inline>
        </w:drawing>
      </w:r>
    </w:p>
    <w:p/>
    <w:p>
      <w:pPr>
        <w:rPr>
          <w:rFonts w:hint="eastAsia" w:eastAsiaTheme="minorEastAsia"/>
          <w:sz w:val="24"/>
          <w:szCs w:val="32"/>
          <w:lang w:eastAsia="zh-CN"/>
        </w:rPr>
      </w:pPr>
    </w:p>
    <w:p>
      <w:pPr>
        <w:rPr>
          <w:rFonts w:hint="eastAsia"/>
          <w:b/>
          <w:bCs/>
          <w:color w:val="0070C0"/>
          <w:sz w:val="30"/>
          <w:szCs w:val="30"/>
          <w:lang w:eastAsia="zh-CN"/>
        </w:rPr>
      </w:pPr>
      <w:r>
        <w:rPr>
          <w:rFonts w:hint="eastAsia"/>
          <w:b/>
          <w:bCs/>
          <w:color w:val="0070C0"/>
          <w:sz w:val="30"/>
          <w:szCs w:val="30"/>
          <w:lang w:eastAsia="zh-CN"/>
        </w:rPr>
        <w:t>到此软件的设置已经完成。软件会根据行情按照设置好的交易规则，进行开仓，补仓，平仓。</w:t>
      </w:r>
    </w:p>
    <w:p>
      <w:pPr>
        <w:rPr>
          <w:rFonts w:hint="eastAsia"/>
          <w:b/>
          <w:bCs/>
          <w:color w:val="0070C0"/>
          <w:sz w:val="30"/>
          <w:szCs w:val="30"/>
          <w:lang w:eastAsia="zh-CN"/>
        </w:rPr>
      </w:pPr>
      <w:r>
        <w:rPr>
          <w:rFonts w:hint="eastAsia"/>
          <w:b/>
          <w:bCs/>
          <w:color w:val="0070C0"/>
          <w:sz w:val="30"/>
          <w:szCs w:val="30"/>
          <w:lang w:eastAsia="zh-CN"/>
        </w:rPr>
        <w:t>你可以关闭软件，去忙其他的事情。软件会在云端自动运行。</w:t>
      </w:r>
    </w:p>
    <w:p>
      <w:pPr>
        <w:rPr>
          <w:sz w:val="24"/>
          <w:szCs w:val="32"/>
        </w:rPr>
      </w:pPr>
    </w:p>
    <w:p>
      <w:pPr>
        <w:rPr>
          <w:sz w:val="24"/>
          <w:szCs w:val="32"/>
        </w:rPr>
      </w:pPr>
    </w:p>
    <w:p>
      <w:pPr>
        <w:rPr>
          <w:sz w:val="24"/>
          <w:szCs w:val="32"/>
        </w:rPr>
      </w:pPr>
    </w:p>
    <w:p>
      <w:pPr>
        <w:rPr>
          <w:sz w:val="24"/>
          <w:szCs w:val="32"/>
        </w:rPr>
      </w:pPr>
    </w:p>
    <w:p>
      <w:pPr>
        <w:rPr>
          <w:rFonts w:hint="eastAsia" w:eastAsiaTheme="minorEastAsia"/>
          <w:sz w:val="24"/>
          <w:szCs w:val="32"/>
          <w:lang w:val="en-US" w:eastAsia="zh-CN"/>
        </w:rPr>
      </w:pPr>
      <w:r>
        <w:rPr>
          <w:rFonts w:hint="eastAsia"/>
          <w:sz w:val="24"/>
          <w:szCs w:val="32"/>
          <w:lang w:val="en-US" w:eastAsia="zh-CN"/>
        </w:rPr>
        <w:t>8、查看下单记录和利润统计。</w:t>
      </w:r>
    </w:p>
    <w:p/>
    <w:p>
      <w:r>
        <w:drawing>
          <wp:inline distT="0" distB="0" distL="114300" distR="114300">
            <wp:extent cx="5267960" cy="2748915"/>
            <wp:effectExtent l="0" t="0" r="8890" b="13335"/>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20"/>
                    <a:stretch>
                      <a:fillRect/>
                    </a:stretch>
                  </pic:blipFill>
                  <pic:spPr>
                    <a:xfrm>
                      <a:off x="0" y="0"/>
                      <a:ext cx="5267960" cy="2748915"/>
                    </a:xfrm>
                    <a:prstGeom prst="rect">
                      <a:avLst/>
                    </a:prstGeom>
                    <a:noFill/>
                    <a:ln w="9525">
                      <a:noFill/>
                    </a:ln>
                  </pic:spPr>
                </pic:pic>
              </a:graphicData>
            </a:graphic>
          </wp:inline>
        </w:drawing>
      </w:r>
    </w:p>
    <w:p/>
    <w:p>
      <w:r>
        <w:drawing>
          <wp:inline distT="0" distB="0" distL="114300" distR="114300">
            <wp:extent cx="5257800" cy="1337310"/>
            <wp:effectExtent l="0" t="0" r="0" b="1524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21"/>
                    <a:stretch>
                      <a:fillRect/>
                    </a:stretch>
                  </pic:blipFill>
                  <pic:spPr>
                    <a:xfrm>
                      <a:off x="0" y="0"/>
                      <a:ext cx="5257800" cy="1337310"/>
                    </a:xfrm>
                    <a:prstGeom prst="rect">
                      <a:avLst/>
                    </a:prstGeom>
                    <a:noFill/>
                    <a:ln w="9525">
                      <a:noFill/>
                    </a:ln>
                  </pic:spPr>
                </pic:pic>
              </a:graphicData>
            </a:graphic>
          </wp:inline>
        </w:drawing>
      </w:r>
    </w:p>
    <w:p/>
    <w:p/>
    <w:p/>
    <w:p/>
    <w:p/>
    <w:p/>
    <w:p/>
    <w:p/>
    <w:p/>
    <w:p>
      <w:pPr>
        <w:ind w:firstLine="1680" w:firstLineChars="700"/>
        <w:rPr>
          <w:rFonts w:hint="eastAsia"/>
          <w:color w:val="0000FF"/>
          <w:sz w:val="24"/>
          <w:szCs w:val="32"/>
          <w:lang w:eastAsia="zh-CN"/>
        </w:rPr>
      </w:pPr>
    </w:p>
    <w:p>
      <w:pPr>
        <w:ind w:firstLine="1680" w:firstLineChars="700"/>
        <w:rPr>
          <w:rFonts w:hint="eastAsia"/>
          <w:color w:val="0000FF"/>
          <w:sz w:val="24"/>
          <w:szCs w:val="32"/>
          <w:lang w:eastAsia="zh-CN"/>
        </w:rPr>
      </w:pPr>
    </w:p>
    <w:p>
      <w:pPr>
        <w:ind w:firstLine="1680" w:firstLineChars="700"/>
        <w:rPr>
          <w:rFonts w:hint="eastAsia"/>
          <w:color w:val="0000FF"/>
          <w:sz w:val="24"/>
          <w:szCs w:val="32"/>
          <w:lang w:eastAsia="zh-CN"/>
        </w:rPr>
      </w:pPr>
      <w:r>
        <w:rPr>
          <w:rFonts w:hint="eastAsia"/>
          <w:color w:val="0000FF"/>
          <w:sz w:val="24"/>
          <w:szCs w:val="32"/>
          <w:lang w:eastAsia="zh-CN"/>
        </w:rPr>
        <w:t>最后补充交易规则设置里面的参数解释</w:t>
      </w:r>
    </w:p>
    <w:p>
      <w:pPr>
        <w:ind w:firstLine="1680" w:firstLineChars="700"/>
        <w:rPr>
          <w:rFonts w:hint="eastAsia"/>
          <w:color w:val="0000FF"/>
          <w:sz w:val="24"/>
          <w:szCs w:val="32"/>
          <w:lang w:eastAsia="zh-CN"/>
        </w:rPr>
      </w:pPr>
    </w:p>
    <w:p>
      <w:pPr>
        <w:ind w:firstLine="3600" w:firstLineChars="1500"/>
        <w:rPr>
          <w:rFonts w:hint="eastAsia"/>
          <w:color w:val="0000FF"/>
          <w:sz w:val="24"/>
          <w:szCs w:val="32"/>
          <w:lang w:eastAsia="zh-CN"/>
        </w:rPr>
      </w:pPr>
      <w:r>
        <w:rPr>
          <w:rFonts w:hint="eastAsia"/>
          <w:color w:val="0000FF"/>
          <w:sz w:val="24"/>
          <w:szCs w:val="32"/>
          <w:lang w:eastAsia="zh-CN"/>
        </w:rPr>
        <w:t>↓</w:t>
      </w:r>
    </w:p>
    <w:p>
      <w:pPr>
        <w:ind w:firstLine="3600" w:firstLineChars="1500"/>
        <w:rPr>
          <w:rFonts w:hint="eastAsia"/>
          <w:color w:val="0000FF"/>
          <w:sz w:val="24"/>
          <w:szCs w:val="32"/>
          <w:lang w:eastAsia="zh-CN"/>
        </w:rPr>
      </w:pPr>
      <w:r>
        <w:rPr>
          <w:rFonts w:hint="eastAsia"/>
          <w:color w:val="0000FF"/>
          <w:sz w:val="24"/>
          <w:szCs w:val="32"/>
          <w:lang w:eastAsia="zh-CN"/>
        </w:rPr>
        <w:t>↓</w:t>
      </w:r>
    </w:p>
    <w:p>
      <w:pPr>
        <w:ind w:firstLine="1680" w:firstLineChars="700"/>
        <w:rPr>
          <w:rFonts w:hint="eastAsia"/>
          <w:color w:val="0000FF"/>
          <w:sz w:val="24"/>
          <w:szCs w:val="32"/>
          <w:lang w:eastAsia="zh-CN"/>
        </w:rPr>
      </w:pPr>
    </w:p>
    <w:p>
      <w:pPr>
        <w:ind w:firstLine="1680" w:firstLineChars="700"/>
        <w:rPr>
          <w:rFonts w:hint="eastAsia"/>
          <w:color w:val="0000FF"/>
          <w:sz w:val="24"/>
          <w:szCs w:val="32"/>
          <w:lang w:eastAsia="zh-CN"/>
        </w:rPr>
      </w:pPr>
    </w:p>
    <w:p>
      <w:pPr>
        <w:ind w:firstLine="1680" w:firstLineChars="700"/>
        <w:rPr>
          <w:rFonts w:hint="eastAsia"/>
          <w:color w:val="0000FF"/>
          <w:sz w:val="24"/>
          <w:szCs w:val="32"/>
          <w:lang w:eastAsia="zh-CN"/>
        </w:rPr>
      </w:pPr>
    </w:p>
    <w:p>
      <w:pPr>
        <w:keepNext w:val="0"/>
        <w:keepLines w:val="0"/>
        <w:widowControl/>
        <w:suppressLineNumbers w:val="0"/>
        <w:pBdr>
          <w:bottom w:val="single" w:color="CCCCCC" w:sz="6" w:space="0"/>
        </w:pBdr>
        <w:shd w:val="clear" w:fill="FFFFFF"/>
        <w:spacing w:before="120" w:beforeAutospacing="0" w:after="120" w:afterAutospacing="0"/>
        <w:ind w:right="120" w:firstLine="2891" w:firstLineChars="900"/>
        <w:jc w:val="left"/>
        <w:rPr>
          <w:rFonts w:hint="eastAsia" w:ascii="Arial" w:hAnsi="Arial" w:cs="Arial" w:eastAsiaTheme="minorEastAsia"/>
          <w:b/>
          <w:bCs/>
          <w:i w:val="0"/>
          <w:caps w:val="0"/>
          <w:color w:val="000000" w:themeColor="text1"/>
          <w:spacing w:val="0"/>
          <w:sz w:val="32"/>
          <w:szCs w:val="32"/>
          <w:shd w:val="clear" w:color="auto" w:fill="auto"/>
          <w:lang w:eastAsia="zh-CN"/>
          <w14:textFill>
            <w14:solidFill>
              <w14:schemeClr w14:val="tx1"/>
            </w14:solidFill>
          </w14:textFill>
        </w:rPr>
      </w:pPr>
      <w:r>
        <w:rPr>
          <w:rFonts w:hint="eastAsia" w:ascii="Arial" w:hAnsi="Arial" w:cs="Arial"/>
          <w:b/>
          <w:bCs/>
          <w:i w:val="0"/>
          <w:caps w:val="0"/>
          <w:color w:val="000000" w:themeColor="text1"/>
          <w:spacing w:val="0"/>
          <w:sz w:val="32"/>
          <w:szCs w:val="32"/>
          <w:shd w:val="clear" w:color="auto" w:fill="auto"/>
          <w:lang w:eastAsia="zh-CN"/>
          <w14:textFill>
            <w14:solidFill>
              <w14:schemeClr w14:val="tx1"/>
            </w14:solidFill>
          </w14:textFill>
        </w:rPr>
        <w:t>交易规则设置说明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ind w:left="0" w:firstLine="0"/>
        <w:jc w:val="left"/>
        <w:rPr>
          <w:rFonts w:hint="default" w:ascii="Arial" w:hAnsi="Arial" w:cs="Arial"/>
          <w:i w:val="0"/>
          <w:caps w:val="0"/>
          <w:color w:val="000000" w:themeColor="text1"/>
          <w:spacing w:val="0"/>
          <w:sz w:val="21"/>
          <w:szCs w:val="21"/>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4"/>
          <w:szCs w:val="24"/>
          <w:shd w:val="clear" w:color="auto" w:fill="auto"/>
          <w14:textFill>
            <w14:solidFill>
              <w14:schemeClr w14:val="tx1"/>
            </w14:solidFill>
          </w14:textFill>
        </w:rPr>
      </w:pP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Style w:val="4"/>
          <w:rFonts w:hint="default" w:ascii="Arial" w:hAnsi="Arial" w:cs="Arial"/>
          <w:i w:val="0"/>
          <w:caps w:val="0"/>
          <w:color w:val="0070C0"/>
          <w:spacing w:val="0"/>
          <w:sz w:val="24"/>
          <w:szCs w:val="24"/>
          <w:shd w:val="clear" w:color="auto" w:fill="auto"/>
        </w:rPr>
        <w:t>监视时长</w:t>
      </w: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Fonts w:hint="default" w:ascii="Arial" w:hAnsi="Arial" w:cs="Arial"/>
          <w:i w:val="0"/>
          <w:caps w:val="0"/>
          <w:color w:val="000000" w:themeColor="text1"/>
          <w:spacing w:val="0"/>
          <w:sz w:val="24"/>
          <w:szCs w:val="24"/>
          <w:shd w:val="clear" w:color="auto" w:fill="auto"/>
          <w14:textFill>
            <w14:solidFill>
              <w14:schemeClr w14:val="tx1"/>
            </w14:solidFill>
          </w14:textFill>
        </w:rPr>
        <w:t>假如设置30分钟内没有买入，那么参考价会重置到最新价格。</w:t>
      </w: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4"/>
          <w:szCs w:val="24"/>
          <w:shd w:val="clear" w:color="auto" w:fill="auto"/>
          <w14:textFill>
            <w14:solidFill>
              <w14:schemeClr w14:val="tx1"/>
            </w14:solidFill>
          </w14:textFill>
        </w:rPr>
      </w:pP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Style w:val="4"/>
          <w:rFonts w:hint="default" w:ascii="Arial" w:hAnsi="Arial" w:cs="Arial"/>
          <w:i w:val="0"/>
          <w:caps w:val="0"/>
          <w:color w:val="0070C0"/>
          <w:spacing w:val="0"/>
          <w:sz w:val="24"/>
          <w:szCs w:val="24"/>
          <w:shd w:val="clear" w:color="auto" w:fill="auto"/>
        </w:rPr>
        <w:t>买入跌幅</w:t>
      </w: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Fonts w:hint="default" w:ascii="Arial" w:hAnsi="Arial" w:cs="Arial"/>
          <w:i w:val="0"/>
          <w:caps w:val="0"/>
          <w:color w:val="000000" w:themeColor="text1"/>
          <w:spacing w:val="0"/>
          <w:sz w:val="24"/>
          <w:szCs w:val="24"/>
          <w:shd w:val="clear" w:color="auto" w:fill="auto"/>
          <w14:textFill>
            <w14:solidFill>
              <w14:schemeClr w14:val="tx1"/>
            </w14:solidFill>
          </w14:textFill>
        </w:rPr>
        <w:t>指在监视时长内，当前币发生当前所指定的跌幅时，形成买入窗口，软件立即自动买入。</w:t>
      </w: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4"/>
          <w:szCs w:val="24"/>
          <w:shd w:val="clear" w:color="auto" w:fill="auto"/>
          <w14:textFill>
            <w14:solidFill>
              <w14:schemeClr w14:val="tx1"/>
            </w14:solidFill>
          </w14:textFill>
        </w:rPr>
      </w:pP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Style w:val="4"/>
          <w:rFonts w:hint="default" w:ascii="Arial" w:hAnsi="Arial" w:cs="Arial"/>
          <w:i w:val="0"/>
          <w:caps w:val="0"/>
          <w:color w:val="0070C0"/>
          <w:spacing w:val="0"/>
          <w:sz w:val="24"/>
          <w:szCs w:val="24"/>
          <w:shd w:val="clear" w:color="auto" w:fill="auto"/>
        </w:rPr>
        <w:t>买入回调</w:t>
      </w: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Fonts w:hint="default" w:ascii="Arial" w:hAnsi="Arial" w:cs="Arial"/>
          <w:i w:val="0"/>
          <w:caps w:val="0"/>
          <w:color w:val="000000" w:themeColor="text1"/>
          <w:spacing w:val="0"/>
          <w:sz w:val="24"/>
          <w:szCs w:val="24"/>
          <w:shd w:val="clear" w:color="auto" w:fill="auto"/>
          <w14:textFill>
            <w14:solidFill>
              <w14:schemeClr w14:val="tx1"/>
            </w14:solidFill>
          </w14:textFill>
        </w:rPr>
        <w:t>指如果持续跌，则不执行买入，如果发生了当前跌幅回调则立即买入。（按买入跌幅十分之一设置）</w:t>
      </w: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4"/>
          <w:szCs w:val="24"/>
          <w:shd w:val="clear" w:color="auto" w:fill="auto"/>
          <w14:textFill>
            <w14:solidFill>
              <w14:schemeClr w14:val="tx1"/>
            </w14:solidFill>
          </w14:textFill>
        </w:rPr>
      </w:pP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Style w:val="4"/>
          <w:rFonts w:hint="default" w:ascii="Arial" w:hAnsi="Arial" w:cs="Arial"/>
          <w:i w:val="0"/>
          <w:caps w:val="0"/>
          <w:color w:val="0070C0"/>
          <w:spacing w:val="0"/>
          <w:sz w:val="24"/>
          <w:szCs w:val="24"/>
          <w:shd w:val="clear" w:color="auto" w:fill="auto"/>
        </w:rPr>
        <w:t>卖出涨幅</w:t>
      </w: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Fonts w:hint="default" w:ascii="Arial" w:hAnsi="Arial" w:cs="Arial"/>
          <w:i w:val="0"/>
          <w:caps w:val="0"/>
          <w:color w:val="000000" w:themeColor="text1"/>
          <w:spacing w:val="0"/>
          <w:sz w:val="24"/>
          <w:szCs w:val="24"/>
          <w:shd w:val="clear" w:color="auto" w:fill="auto"/>
          <w14:textFill>
            <w14:solidFill>
              <w14:schemeClr w14:val="tx1"/>
            </w14:solidFill>
          </w14:textFill>
        </w:rPr>
        <w:t>指相对于炒币软件已经买入的价格，发生了当前所指定的涨幅，形成卖出窗口，软件立即会自动卖出，从而获利。</w:t>
      </w: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4"/>
          <w:szCs w:val="24"/>
          <w:shd w:val="clear" w:color="auto" w:fill="auto"/>
          <w14:textFill>
            <w14:solidFill>
              <w14:schemeClr w14:val="tx1"/>
            </w14:solidFill>
          </w14:textFill>
        </w:rPr>
      </w:pP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Style w:val="4"/>
          <w:rFonts w:hint="default" w:ascii="Arial" w:hAnsi="Arial" w:cs="Arial"/>
          <w:i w:val="0"/>
          <w:caps w:val="0"/>
          <w:color w:val="0070C0"/>
          <w:spacing w:val="0"/>
          <w:sz w:val="24"/>
          <w:szCs w:val="24"/>
          <w:shd w:val="clear" w:color="auto" w:fill="auto"/>
        </w:rPr>
        <w:t>卖出回调</w:t>
      </w: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Fonts w:hint="default" w:ascii="Arial" w:hAnsi="Arial" w:cs="Arial"/>
          <w:i w:val="0"/>
          <w:caps w:val="0"/>
          <w:color w:val="000000" w:themeColor="text1"/>
          <w:spacing w:val="0"/>
          <w:sz w:val="24"/>
          <w:szCs w:val="24"/>
          <w:shd w:val="clear" w:color="auto" w:fill="auto"/>
          <w14:textFill>
            <w14:solidFill>
              <w14:schemeClr w14:val="tx1"/>
            </w14:solidFill>
          </w14:textFill>
        </w:rPr>
        <w:t>指如果持续涨，则不执行卖</w:t>
      </w:r>
      <w:r>
        <w:rPr>
          <w:rFonts w:hint="eastAsia" w:ascii="Arial" w:hAnsi="Arial" w:cs="Arial"/>
          <w:i w:val="0"/>
          <w:caps w:val="0"/>
          <w:color w:val="000000" w:themeColor="text1"/>
          <w:spacing w:val="0"/>
          <w:sz w:val="24"/>
          <w:szCs w:val="24"/>
          <w:shd w:val="clear" w:color="auto" w:fill="auto"/>
          <w:lang w:eastAsia="zh-CN"/>
          <w14:textFill>
            <w14:solidFill>
              <w14:schemeClr w14:val="tx1"/>
            </w14:solidFill>
          </w14:textFill>
        </w:rPr>
        <w:t>出</w:t>
      </w:r>
      <w:r>
        <w:rPr>
          <w:rFonts w:hint="default" w:ascii="Arial" w:hAnsi="Arial" w:cs="Arial"/>
          <w:i w:val="0"/>
          <w:caps w:val="0"/>
          <w:color w:val="000000" w:themeColor="text1"/>
          <w:spacing w:val="0"/>
          <w:sz w:val="24"/>
          <w:szCs w:val="24"/>
          <w:shd w:val="clear" w:color="auto" w:fill="auto"/>
          <w14:textFill>
            <w14:solidFill>
              <w14:schemeClr w14:val="tx1"/>
            </w14:solidFill>
          </w14:textFill>
        </w:rPr>
        <w:t>，如果发生了当前跌幅回调则立即卖入。（按卖出涨幅十分之一设置）</w:t>
      </w: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eastAsia" w:ascii="Arial" w:hAnsi="Arial" w:cs="Arial" w:eastAsiaTheme="minorEastAsia"/>
          <w:i w:val="0"/>
          <w:caps w:val="0"/>
          <w:color w:val="000000" w:themeColor="text1"/>
          <w:spacing w:val="0"/>
          <w:sz w:val="24"/>
          <w:szCs w:val="24"/>
          <w:shd w:val="clear" w:color="auto" w:fill="auto"/>
          <w:lang w:eastAsia="zh-CN"/>
          <w14:textFill>
            <w14:solidFill>
              <w14:schemeClr w14:val="tx1"/>
            </w14:solidFill>
          </w14:textFill>
        </w:rPr>
      </w:pP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Style w:val="4"/>
          <w:rFonts w:hint="eastAsia" w:ascii="Arial" w:hAnsi="Arial" w:cs="Arial"/>
          <w:i w:val="0"/>
          <w:caps w:val="0"/>
          <w:color w:val="0070C0"/>
          <w:spacing w:val="0"/>
          <w:sz w:val="24"/>
          <w:szCs w:val="24"/>
          <w:shd w:val="clear" w:color="auto" w:fill="auto"/>
          <w:lang w:eastAsia="zh-CN"/>
        </w:rPr>
        <w:t>平仓规则</w:t>
      </w:r>
      <w:r>
        <w:rPr>
          <w:rStyle w:val="4"/>
          <w:rFonts w:hint="default" w:ascii="Arial" w:hAnsi="Arial" w:cs="Arial"/>
          <w:i w:val="0"/>
          <w:caps w:val="0"/>
          <w:color w:val="000000" w:themeColor="text1"/>
          <w:spacing w:val="0"/>
          <w:sz w:val="24"/>
          <w:szCs w:val="24"/>
          <w:shd w:val="clear" w:color="auto" w:fill="auto"/>
          <w14:textFill>
            <w14:solidFill>
              <w14:schemeClr w14:val="tx1"/>
            </w14:solidFill>
          </w14:textFill>
        </w:rPr>
        <w:t>”：</w:t>
      </w:r>
      <w:r>
        <w:rPr>
          <w:rFonts w:hint="eastAsia" w:ascii="Arial" w:hAnsi="Arial" w:cs="Arial"/>
          <w:i w:val="0"/>
          <w:caps w:val="0"/>
          <w:color w:val="000000" w:themeColor="text1"/>
          <w:spacing w:val="0"/>
          <w:sz w:val="24"/>
          <w:szCs w:val="24"/>
          <w:shd w:val="clear" w:color="auto" w:fill="auto"/>
          <w:lang w:eastAsia="zh-CN"/>
          <w14:textFill>
            <w14:solidFill>
              <w14:schemeClr w14:val="tx1"/>
            </w14:solidFill>
          </w14:textFill>
        </w:rPr>
        <w:t>可以设置均价平仓，和逐单平仓</w:t>
      </w: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1"/>
          <w:szCs w:val="21"/>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1"/>
          <w:szCs w:val="21"/>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default" w:ascii="Arial" w:hAnsi="Arial" w:cs="Arial"/>
          <w:i w:val="0"/>
          <w:caps w:val="0"/>
          <w:color w:val="000000" w:themeColor="text1"/>
          <w:spacing w:val="0"/>
          <w:sz w:val="21"/>
          <w:szCs w:val="21"/>
          <w:shd w:val="clear" w:color="auto" w:fill="auto"/>
          <w14:textFill>
            <w14:solidFill>
              <w14:schemeClr w14:val="tx1"/>
            </w14:solidFill>
          </w14:textFill>
        </w:rPr>
      </w:pPr>
    </w:p>
    <w:p>
      <w:pPr>
        <w:keepNext w:val="0"/>
        <w:keepLines w:val="0"/>
        <w:widowControl/>
        <w:suppressLineNumbers w:val="0"/>
        <w:shd w:val="clear" w:fill="FFFFFF"/>
        <w:spacing w:before="0" w:beforeAutospacing="0" w:after="240" w:afterAutospacing="0" w:line="28" w:lineRule="atLeast"/>
        <w:ind w:left="0" w:right="0" w:firstLine="0"/>
        <w:jc w:val="left"/>
        <w:rPr>
          <w:rFonts w:hint="eastAsia" w:ascii="Segoe UI" w:hAnsi="Segoe UI" w:eastAsia="宋体" w:cs="Segoe UI"/>
          <w:i w:val="0"/>
          <w:caps w:val="0"/>
          <w:color w:val="525E71"/>
          <w:spacing w:val="0"/>
          <w:sz w:val="21"/>
          <w:szCs w:val="21"/>
          <w:lang w:eastAsia="zh-CN"/>
        </w:rPr>
      </w:pPr>
      <w:r>
        <w:rPr>
          <w:rFonts w:hint="eastAsia" w:ascii="Segoe UI" w:hAnsi="Segoe UI" w:eastAsia="宋体" w:cs="Segoe UI"/>
          <w:b/>
          <w:i w:val="0"/>
          <w:caps w:val="0"/>
          <w:color w:val="auto"/>
          <w:spacing w:val="0"/>
          <w:sz w:val="24"/>
          <w:szCs w:val="24"/>
          <w:shd w:val="clear" w:fill="FFFFFF"/>
          <w:lang w:eastAsia="zh-CN"/>
        </w:rPr>
        <w:t>什么是</w:t>
      </w:r>
      <w:r>
        <w:rPr>
          <w:rFonts w:hint="eastAsia" w:ascii="Segoe UI" w:hAnsi="Segoe UI" w:eastAsia="宋体" w:cs="Segoe UI"/>
          <w:b/>
          <w:i w:val="0"/>
          <w:caps w:val="0"/>
          <w:color w:val="0070C0"/>
          <w:spacing w:val="0"/>
          <w:sz w:val="24"/>
          <w:szCs w:val="24"/>
          <w:shd w:val="clear" w:fill="FFFFFF"/>
          <w:lang w:eastAsia="zh-CN"/>
        </w:rPr>
        <w:t>补仓类型</w:t>
      </w:r>
      <w:r>
        <w:rPr>
          <w:rFonts w:hint="eastAsia" w:ascii="Segoe UI" w:hAnsi="Segoe UI" w:eastAsia="宋体" w:cs="Segoe UI"/>
          <w:b/>
          <w:i w:val="0"/>
          <w:caps w:val="0"/>
          <w:color w:val="auto"/>
          <w:spacing w:val="0"/>
          <w:sz w:val="24"/>
          <w:szCs w:val="24"/>
          <w:shd w:val="clear" w:fill="FFFFFF"/>
          <w:lang w:eastAsia="zh-CN"/>
        </w:rPr>
        <w:t>，怎么设置？</w:t>
      </w:r>
    </w:p>
    <w:p>
      <w:pPr>
        <w:keepNext w:val="0"/>
        <w:keepLines w:val="0"/>
        <w:widowControl/>
        <w:suppressLineNumbers w:val="0"/>
        <w:shd w:val="clear" w:fill="FFFFFF"/>
        <w:spacing w:before="0" w:beforeAutospacing="0" w:after="240" w:afterAutospacing="0" w:line="28" w:lineRule="atLeast"/>
        <w:ind w:left="0" w:right="0" w:firstLine="0"/>
        <w:jc w:val="left"/>
        <w:rPr>
          <w:rFonts w:hint="eastAsia" w:ascii="微软雅黑" w:hAnsi="微软雅黑" w:eastAsia="微软雅黑" w:cs="微软雅黑"/>
          <w:i w:val="0"/>
          <w:caps w:val="0"/>
          <w:color w:val="808080"/>
          <w:spacing w:val="0"/>
          <w:kern w:val="0"/>
          <w:sz w:val="24"/>
          <w:szCs w:val="24"/>
          <w:shd w:val="clear" w:fill="FFFFFF"/>
          <w:lang w:val="en-US" w:eastAsia="zh-CN" w:bidi="ar"/>
        </w:rPr>
      </w:pPr>
      <w:r>
        <w:rPr>
          <w:rFonts w:hint="eastAsia" w:ascii="微软雅黑" w:hAnsi="微软雅黑" w:eastAsia="微软雅黑" w:cs="微软雅黑"/>
          <w:i w:val="0"/>
          <w:caps w:val="0"/>
          <w:color w:val="808080"/>
          <w:spacing w:val="0"/>
          <w:kern w:val="0"/>
          <w:sz w:val="24"/>
          <w:szCs w:val="24"/>
          <w:shd w:val="clear" w:fill="FFFFFF"/>
          <w:lang w:val="en-US" w:eastAsia="zh-CN" w:bidi="ar"/>
        </w:rPr>
        <w:t>答： 补仓有两种类型，</w:t>
      </w:r>
      <w:r>
        <w:rPr>
          <w:rFonts w:hint="eastAsia" w:ascii="微软雅黑" w:hAnsi="微软雅黑" w:eastAsia="微软雅黑" w:cs="微软雅黑"/>
          <w:i w:val="0"/>
          <w:caps w:val="0"/>
          <w:color w:val="FF0000"/>
          <w:spacing w:val="0"/>
          <w:kern w:val="0"/>
          <w:sz w:val="24"/>
          <w:szCs w:val="24"/>
          <w:shd w:val="clear" w:fill="FFFFFF"/>
          <w:lang w:val="en-US" w:eastAsia="zh-CN" w:bidi="ar"/>
        </w:rPr>
        <w:t>1、按买入金额</w:t>
      </w:r>
      <w:r>
        <w:rPr>
          <w:rFonts w:hint="eastAsia" w:ascii="微软雅黑" w:hAnsi="微软雅黑" w:eastAsia="微软雅黑" w:cs="微软雅黑"/>
          <w:i w:val="0"/>
          <w:caps w:val="0"/>
          <w:color w:val="808080"/>
          <w:spacing w:val="0"/>
          <w:kern w:val="0"/>
          <w:sz w:val="24"/>
          <w:szCs w:val="24"/>
          <w:shd w:val="clear" w:fill="FFFFFF"/>
          <w:lang w:val="en-US" w:eastAsia="zh-CN" w:bidi="ar"/>
        </w:rPr>
        <w:t>，可以选择金额也可以自定义金额。</w:t>
      </w:r>
    </w:p>
    <w:p>
      <w:pPr>
        <w:keepNext w:val="0"/>
        <w:keepLines w:val="0"/>
        <w:widowControl/>
        <w:suppressLineNumbers w:val="0"/>
        <w:shd w:val="clear" w:fill="FFFFFF"/>
        <w:spacing w:before="0" w:beforeAutospacing="0" w:after="240" w:afterAutospacing="0" w:line="28" w:lineRule="atLeast"/>
        <w:ind w:left="0" w:right="0" w:firstLine="0"/>
        <w:jc w:val="left"/>
        <w:rPr>
          <w:rFonts w:hint="eastAsia" w:ascii="微软雅黑" w:hAnsi="微软雅黑" w:eastAsia="微软雅黑" w:cs="微软雅黑"/>
          <w:i w:val="0"/>
          <w:caps w:val="0"/>
          <w:color w:val="808080"/>
          <w:spacing w:val="0"/>
          <w:kern w:val="0"/>
          <w:sz w:val="24"/>
          <w:szCs w:val="24"/>
          <w:shd w:val="clear" w:fill="FFFFFF"/>
          <w:lang w:val="en-US" w:eastAsia="zh-CN" w:bidi="ar"/>
        </w:rPr>
      </w:pPr>
      <w:r>
        <w:rPr>
          <w:rFonts w:hint="eastAsia" w:ascii="微软雅黑" w:hAnsi="微软雅黑" w:eastAsia="微软雅黑" w:cs="微软雅黑"/>
          <w:sz w:val="24"/>
          <w:szCs w:val="24"/>
        </w:rPr>
        <w:drawing>
          <wp:inline distT="0" distB="0" distL="114300" distR="114300">
            <wp:extent cx="4590415" cy="1600200"/>
            <wp:effectExtent l="0" t="0" r="635" b="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22"/>
                    <a:stretch>
                      <a:fillRect/>
                    </a:stretch>
                  </pic:blipFill>
                  <pic:spPr>
                    <a:xfrm>
                      <a:off x="0" y="0"/>
                      <a:ext cx="4590415" cy="1600200"/>
                    </a:xfrm>
                    <a:prstGeom prst="rect">
                      <a:avLst/>
                    </a:prstGeom>
                    <a:noFill/>
                    <a:ln w="9525">
                      <a:noFill/>
                    </a:ln>
                  </pic:spPr>
                </pic:pic>
              </a:graphicData>
            </a:graphic>
          </wp:inline>
        </w:drawing>
      </w:r>
    </w:p>
    <w:p>
      <w:pPr>
        <w:keepNext w:val="0"/>
        <w:keepLines w:val="0"/>
        <w:widowControl/>
        <w:suppressLineNumbers w:val="0"/>
        <w:shd w:val="clear" w:fill="FFFFFF"/>
        <w:spacing w:before="0" w:beforeAutospacing="0" w:after="240" w:afterAutospacing="0" w:line="28" w:lineRule="atLeast"/>
        <w:ind w:left="0" w:right="0" w:firstLine="0"/>
        <w:jc w:val="left"/>
        <w:rPr>
          <w:rFonts w:hint="eastAsia" w:ascii="微软雅黑" w:hAnsi="微软雅黑" w:eastAsia="微软雅黑" w:cs="微软雅黑"/>
          <w:i w:val="0"/>
          <w:caps w:val="0"/>
          <w:color w:val="525E71"/>
          <w:spacing w:val="0"/>
          <w:sz w:val="24"/>
          <w:szCs w:val="24"/>
          <w:lang w:val="en-US" w:eastAsia="zh-CN"/>
        </w:rPr>
      </w:pPr>
      <w:r>
        <w:rPr>
          <w:rFonts w:hint="eastAsia" w:ascii="微软雅黑" w:hAnsi="微软雅黑" w:eastAsia="微软雅黑" w:cs="微软雅黑"/>
          <w:i w:val="0"/>
          <w:caps w:val="0"/>
          <w:color w:val="525E71"/>
          <w:spacing w:val="0"/>
          <w:sz w:val="24"/>
          <w:szCs w:val="24"/>
          <w:lang w:eastAsia="zh-CN"/>
        </w:rPr>
        <w:t>软件会按照以下步骤去执行补仓，首次建仓</w:t>
      </w:r>
      <w:r>
        <w:rPr>
          <w:rFonts w:hint="eastAsia" w:ascii="微软雅黑" w:hAnsi="微软雅黑" w:eastAsia="微软雅黑" w:cs="微软雅黑"/>
          <w:i w:val="0"/>
          <w:caps w:val="0"/>
          <w:color w:val="525E71"/>
          <w:spacing w:val="0"/>
          <w:sz w:val="24"/>
          <w:szCs w:val="24"/>
          <w:lang w:val="en-US" w:eastAsia="zh-CN"/>
        </w:rPr>
        <w:t>100 ，第一次补仓300，第二次补仓700 以此类推。</w:t>
      </w:r>
      <w:r>
        <w:rPr>
          <w:rFonts w:hint="eastAsia" w:ascii="微软雅黑" w:hAnsi="微软雅黑" w:eastAsia="微软雅黑" w:cs="微软雅黑"/>
          <w:i w:val="0"/>
          <w:caps w:val="0"/>
          <w:color w:val="FF0000"/>
          <w:spacing w:val="0"/>
          <w:sz w:val="24"/>
          <w:szCs w:val="24"/>
          <w:lang w:val="en-US" w:eastAsia="zh-CN"/>
        </w:rPr>
        <w:t>此类型补仓金额可以自定义，但是同样的金额只能添加一个。</w:t>
      </w:r>
    </w:p>
    <w:p>
      <w:pPr>
        <w:keepNext w:val="0"/>
        <w:keepLines w:val="0"/>
        <w:widowControl/>
        <w:suppressLineNumbers w:val="0"/>
        <w:shd w:val="clear" w:fill="FFFFFF"/>
        <w:spacing w:before="0" w:beforeAutospacing="0" w:after="240" w:afterAutospacing="0" w:line="28" w:lineRule="atLeast"/>
        <w:ind w:left="0" w:right="0" w:firstLine="0"/>
        <w:jc w:val="left"/>
        <w:rPr>
          <w:rFonts w:hint="eastAsia" w:ascii="微软雅黑" w:hAnsi="微软雅黑" w:eastAsia="微软雅黑" w:cs="微软雅黑"/>
          <w:i w:val="0"/>
          <w:caps w:val="0"/>
          <w:color w:val="525E71"/>
          <w:spacing w:val="0"/>
          <w:sz w:val="24"/>
          <w:szCs w:val="24"/>
          <w:lang w:val="en-US" w:eastAsia="zh-CN"/>
        </w:rPr>
      </w:pPr>
    </w:p>
    <w:p>
      <w:pPr>
        <w:keepNext w:val="0"/>
        <w:keepLines w:val="0"/>
        <w:widowControl/>
        <w:suppressLineNumbers w:val="0"/>
        <w:shd w:val="clear" w:fill="FFFFFF"/>
        <w:spacing w:before="0" w:beforeAutospacing="0" w:after="240" w:afterAutospacing="0" w:line="28" w:lineRule="atLeast"/>
        <w:ind w:left="0" w:right="0" w:firstLine="0"/>
        <w:jc w:val="left"/>
        <w:rPr>
          <w:rFonts w:hint="eastAsia" w:ascii="微软雅黑" w:hAnsi="微软雅黑" w:eastAsia="微软雅黑" w:cs="微软雅黑"/>
          <w:i w:val="0"/>
          <w:caps w:val="0"/>
          <w:color w:val="525E71"/>
          <w:spacing w:val="0"/>
          <w:sz w:val="24"/>
          <w:szCs w:val="24"/>
          <w:lang w:val="en-US" w:eastAsia="zh-CN"/>
        </w:rPr>
      </w:pPr>
    </w:p>
    <w:p>
      <w:pPr>
        <w:keepNext w:val="0"/>
        <w:keepLines w:val="0"/>
        <w:widowControl/>
        <w:numPr>
          <w:ilvl w:val="0"/>
          <w:numId w:val="3"/>
        </w:numPr>
        <w:suppressLineNumbers w:val="0"/>
        <w:shd w:val="clear" w:fill="FFFFFF"/>
        <w:spacing w:before="0" w:beforeAutospacing="0" w:after="240" w:afterAutospacing="0" w:line="28" w:lineRule="atLeast"/>
        <w:ind w:left="0" w:right="0" w:firstLine="0"/>
        <w:jc w:val="left"/>
        <w:rPr>
          <w:rFonts w:hint="eastAsia" w:ascii="微软雅黑" w:hAnsi="微软雅黑" w:eastAsia="微软雅黑" w:cs="微软雅黑"/>
          <w:i w:val="0"/>
          <w:caps w:val="0"/>
          <w:color w:val="525E71"/>
          <w:spacing w:val="0"/>
          <w:sz w:val="24"/>
          <w:szCs w:val="24"/>
          <w:lang w:val="en-US" w:eastAsia="zh-CN"/>
        </w:rPr>
      </w:pPr>
      <w:r>
        <w:rPr>
          <w:rFonts w:hint="eastAsia" w:ascii="微软雅黑" w:hAnsi="微软雅黑" w:eastAsia="微软雅黑" w:cs="微软雅黑"/>
          <w:i w:val="0"/>
          <w:caps w:val="0"/>
          <w:color w:val="FF0000"/>
          <w:spacing w:val="0"/>
          <w:sz w:val="24"/>
          <w:szCs w:val="24"/>
          <w:lang w:val="en-US" w:eastAsia="zh-CN"/>
        </w:rPr>
        <w:t>按补仓次数</w:t>
      </w:r>
      <w:r>
        <w:rPr>
          <w:rFonts w:hint="eastAsia" w:ascii="微软雅黑" w:hAnsi="微软雅黑" w:eastAsia="微软雅黑" w:cs="微软雅黑"/>
          <w:i w:val="0"/>
          <w:caps w:val="0"/>
          <w:color w:val="525E71"/>
          <w:spacing w:val="0"/>
          <w:sz w:val="24"/>
          <w:szCs w:val="24"/>
          <w:lang w:val="en-US" w:eastAsia="zh-CN"/>
        </w:rPr>
        <w:t>，如下图输入买入金额，补仓次数，补仓倍率，来设置补仓类型。</w:t>
      </w:r>
    </w:p>
    <w:p>
      <w:pPr>
        <w:keepNext w:val="0"/>
        <w:keepLines w:val="0"/>
        <w:widowControl/>
        <w:numPr>
          <w:ilvl w:val="0"/>
          <w:numId w:val="0"/>
        </w:numPr>
        <w:suppressLineNumbers w:val="0"/>
        <w:shd w:val="clear" w:fill="FFFFFF"/>
        <w:spacing w:before="0" w:beforeAutospacing="0" w:after="240" w:afterAutospacing="0" w:line="28" w:lineRule="atLeast"/>
        <w:ind w:leftChars="0" w:right="0" w:rightChars="0"/>
        <w:jc w:val="left"/>
        <w:rPr>
          <w:rFonts w:hint="eastAsia" w:ascii="微软雅黑" w:hAnsi="微软雅黑" w:eastAsia="微软雅黑" w:cs="微软雅黑"/>
          <w:i w:val="0"/>
          <w:caps w:val="0"/>
          <w:color w:val="525E71"/>
          <w:spacing w:val="0"/>
          <w:sz w:val="24"/>
          <w:szCs w:val="24"/>
          <w:lang w:val="en-US" w:eastAsia="zh-CN"/>
        </w:rPr>
      </w:pPr>
      <w:r>
        <w:rPr>
          <w:rFonts w:hint="eastAsia" w:ascii="微软雅黑" w:hAnsi="微软雅黑" w:eastAsia="微软雅黑" w:cs="微软雅黑"/>
          <w:sz w:val="24"/>
          <w:szCs w:val="24"/>
        </w:rPr>
        <w:drawing>
          <wp:inline distT="0" distB="0" distL="114300" distR="114300">
            <wp:extent cx="3561715" cy="1609725"/>
            <wp:effectExtent l="0" t="0" r="635" b="9525"/>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23"/>
                    <a:stretch>
                      <a:fillRect/>
                    </a:stretch>
                  </pic:blipFill>
                  <pic:spPr>
                    <a:xfrm>
                      <a:off x="0" y="0"/>
                      <a:ext cx="3561715" cy="1609725"/>
                    </a:xfrm>
                    <a:prstGeom prst="rect">
                      <a:avLst/>
                    </a:prstGeom>
                    <a:noFill/>
                    <a:ln w="9525">
                      <a:noFill/>
                    </a:ln>
                  </pic:spPr>
                </pic:pic>
              </a:graphicData>
            </a:graphic>
          </wp:inline>
        </w:drawing>
      </w:r>
    </w:p>
    <w:p>
      <w:pPr>
        <w:keepNext w:val="0"/>
        <w:keepLines w:val="0"/>
        <w:widowControl/>
        <w:suppressLineNumbers w:val="0"/>
        <w:shd w:val="clear" w:fill="FFFFFF"/>
        <w:spacing w:before="0" w:beforeAutospacing="0" w:after="240" w:afterAutospacing="0" w:line="28" w:lineRule="atLeast"/>
        <w:ind w:left="0" w:right="0" w:firstLine="0"/>
        <w:jc w:val="left"/>
        <w:rPr>
          <w:rFonts w:hint="eastAsia" w:ascii="微软雅黑" w:hAnsi="微软雅黑" w:eastAsia="微软雅黑" w:cs="微软雅黑"/>
          <w:i w:val="0"/>
          <w:caps w:val="0"/>
          <w:color w:val="525E71"/>
          <w:spacing w:val="0"/>
          <w:sz w:val="24"/>
          <w:szCs w:val="24"/>
          <w:lang w:val="en-US" w:eastAsia="zh-CN"/>
        </w:rPr>
      </w:pPr>
      <w:r>
        <w:rPr>
          <w:rFonts w:hint="eastAsia" w:ascii="微软雅黑" w:hAnsi="微软雅黑" w:eastAsia="微软雅黑" w:cs="微软雅黑"/>
          <w:i w:val="0"/>
          <w:caps w:val="0"/>
          <w:color w:val="525E71"/>
          <w:spacing w:val="0"/>
          <w:sz w:val="24"/>
          <w:szCs w:val="24"/>
          <w:lang w:eastAsia="zh-CN"/>
        </w:rPr>
        <w:t>软件会按照以下步骤去执行补仓，首次建仓</w:t>
      </w:r>
      <w:r>
        <w:rPr>
          <w:rFonts w:hint="eastAsia" w:ascii="微软雅黑" w:hAnsi="微软雅黑" w:eastAsia="微软雅黑" w:cs="微软雅黑"/>
          <w:i w:val="0"/>
          <w:caps w:val="0"/>
          <w:color w:val="525E71"/>
          <w:spacing w:val="0"/>
          <w:sz w:val="24"/>
          <w:szCs w:val="24"/>
          <w:lang w:val="en-US" w:eastAsia="zh-CN"/>
        </w:rPr>
        <w:t>100，第一次补仓200，第二次补仓200，第三次补仓200 。</w:t>
      </w:r>
      <w:r>
        <w:rPr>
          <w:rFonts w:hint="eastAsia" w:ascii="微软雅黑" w:hAnsi="微软雅黑" w:eastAsia="微软雅黑" w:cs="微软雅黑"/>
          <w:i w:val="0"/>
          <w:caps w:val="0"/>
          <w:color w:val="FF0000"/>
          <w:spacing w:val="0"/>
          <w:sz w:val="24"/>
          <w:szCs w:val="24"/>
          <w:lang w:val="en-US" w:eastAsia="zh-CN"/>
        </w:rPr>
        <w:t>此类型补仓金额固定。</w:t>
      </w:r>
    </w:p>
    <w:p>
      <w:pPr>
        <w:pStyle w:val="2"/>
        <w:keepNext w:val="0"/>
        <w:keepLines w:val="0"/>
        <w:widowControl/>
        <w:suppressLineNumbers w:val="0"/>
        <w:shd w:val="clear" w:fill="FFFFFF"/>
        <w:ind w:left="0" w:firstLine="0"/>
        <w:jc w:val="left"/>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r>
        <w:rPr>
          <w:rStyle w:val="4"/>
          <w:rFonts w:hint="eastAsia" w:ascii="微软雅黑" w:hAnsi="微软雅黑" w:eastAsia="微软雅黑" w:cs="微软雅黑"/>
          <w:i w:val="0"/>
          <w:caps w:val="0"/>
          <w:color w:val="000000"/>
          <w:spacing w:val="0"/>
          <w:sz w:val="24"/>
          <w:szCs w:val="24"/>
          <w:shd w:val="clear" w:fill="FFFFFF"/>
        </w:rPr>
        <w:t>“</w:t>
      </w:r>
      <w:r>
        <w:rPr>
          <w:rStyle w:val="4"/>
          <w:rFonts w:hint="eastAsia" w:ascii="微软雅黑" w:hAnsi="微软雅黑" w:eastAsia="微软雅黑" w:cs="微软雅黑"/>
          <w:i w:val="0"/>
          <w:caps w:val="0"/>
          <w:color w:val="0070C0"/>
          <w:spacing w:val="0"/>
          <w:sz w:val="24"/>
          <w:szCs w:val="24"/>
          <w:shd w:val="clear" w:fill="FFFFFF"/>
        </w:rPr>
        <w:t>买入金额</w:t>
      </w:r>
      <w:r>
        <w:rPr>
          <w:rStyle w:val="4"/>
          <w:rFonts w:hint="eastAsia" w:ascii="微软雅黑" w:hAnsi="微软雅黑" w:eastAsia="微软雅黑" w:cs="微软雅黑"/>
          <w:i w:val="0"/>
          <w:caps w:val="0"/>
          <w:color w:val="000000"/>
          <w:spacing w:val="0"/>
          <w:sz w:val="24"/>
          <w:szCs w:val="24"/>
          <w:shd w:val="clear" w:fill="FFFFFF"/>
        </w:rPr>
        <w:t>”：</w:t>
      </w:r>
      <w:r>
        <w:rPr>
          <w:rFonts w:hint="eastAsia" w:ascii="微软雅黑" w:hAnsi="微软雅黑" w:eastAsia="微软雅黑" w:cs="微软雅黑"/>
          <w:i w:val="0"/>
          <w:caps w:val="0"/>
          <w:color w:val="000000"/>
          <w:spacing w:val="0"/>
          <w:sz w:val="24"/>
          <w:szCs w:val="24"/>
          <w:shd w:val="clear" w:fill="FFFFFF"/>
        </w:rPr>
        <w:t>指达炒币软件根据</w:t>
      </w:r>
      <w:r>
        <w:rPr>
          <w:rFonts w:hint="eastAsia" w:ascii="微软雅黑" w:hAnsi="微软雅黑" w:eastAsia="微软雅黑" w:cs="微软雅黑"/>
          <w:i w:val="0"/>
          <w:caps w:val="0"/>
          <w:color w:val="000000"/>
          <w:spacing w:val="0"/>
          <w:sz w:val="24"/>
          <w:szCs w:val="24"/>
          <w:shd w:val="clear" w:fill="FFFFFF"/>
          <w:lang w:eastAsia="zh-CN"/>
        </w:rPr>
        <w:t>交易</w:t>
      </w:r>
      <w:r>
        <w:rPr>
          <w:rFonts w:hint="eastAsia" w:ascii="微软雅黑" w:hAnsi="微软雅黑" w:eastAsia="微软雅黑" w:cs="微软雅黑"/>
          <w:i w:val="0"/>
          <w:caps w:val="0"/>
          <w:color w:val="000000"/>
          <w:spacing w:val="0"/>
          <w:sz w:val="24"/>
          <w:szCs w:val="24"/>
          <w:shd w:val="clear" w:fill="FFFFFF"/>
        </w:rPr>
        <w:t>规则抓到了买入窗口时，当前将使用多少代币进行买入。（按本金的三十分之一）</w:t>
      </w: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Style w:val="4"/>
          <w:rFonts w:hint="eastAsia" w:ascii="微软雅黑" w:hAnsi="微软雅黑" w:eastAsia="微软雅黑" w:cs="微软雅黑"/>
          <w:i w:val="0"/>
          <w:caps w:val="0"/>
          <w:color w:val="0070C0"/>
          <w:spacing w:val="0"/>
          <w:sz w:val="24"/>
          <w:szCs w:val="24"/>
          <w:shd w:val="clear" w:color="auto" w:fill="auto"/>
        </w:rPr>
        <w:t>补仓次数</w:t>
      </w: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当币行情持续跌价，为了换回损失，可以设置补仓次数，0 表示不补仓</w:t>
      </w: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Style w:val="4"/>
          <w:rFonts w:hint="eastAsia" w:ascii="微软雅黑" w:hAnsi="微软雅黑" w:eastAsia="微软雅黑" w:cs="微软雅黑"/>
          <w:i w:val="0"/>
          <w:caps w:val="0"/>
          <w:color w:val="0070C0"/>
          <w:spacing w:val="0"/>
          <w:sz w:val="24"/>
          <w:szCs w:val="24"/>
          <w:shd w:val="clear" w:color="auto" w:fill="auto"/>
        </w:rPr>
        <w:t>补仓倍率</w:t>
      </w: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如填写</w:t>
      </w:r>
      <w:r>
        <w:rPr>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t>2倍</w:t>
      </w:r>
      <w:r>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，则表示补仓时采用“买入金额”的</w:t>
      </w:r>
      <w:r>
        <w:rPr>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t>2倍金额</w:t>
      </w:r>
      <w:r>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进行买入。如果正常买入金额为1ETH,则补仓时为</w:t>
      </w:r>
      <w:r>
        <w:rPr>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t>2</w:t>
      </w:r>
      <w:r>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ETH</w:t>
      </w: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Style w:val="4"/>
          <w:rFonts w:hint="eastAsia" w:ascii="微软雅黑" w:hAnsi="微软雅黑" w:eastAsia="微软雅黑" w:cs="微软雅黑"/>
          <w:i w:val="0"/>
          <w:caps w:val="0"/>
          <w:color w:val="0070C0"/>
          <w:spacing w:val="0"/>
          <w:sz w:val="24"/>
          <w:szCs w:val="24"/>
          <w:shd w:val="clear" w:color="auto" w:fill="auto"/>
        </w:rPr>
        <w:t>补仓跌幅</w:t>
      </w: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指当前币相对于</w:t>
      </w:r>
      <w:r>
        <w:rPr>
          <w:rFonts w:hint="eastAsia" w:ascii="微软雅黑" w:hAnsi="微软雅黑" w:eastAsia="微软雅黑" w:cs="微软雅黑"/>
          <w:i w:val="0"/>
          <w:caps w:val="0"/>
          <w:color w:val="FF0000"/>
          <w:spacing w:val="0"/>
          <w:sz w:val="24"/>
          <w:szCs w:val="24"/>
          <w:shd w:val="clear" w:color="auto" w:fill="auto"/>
        </w:rPr>
        <w:t>最后一次买入价格</w:t>
      </w:r>
      <w:r>
        <w:rPr>
          <w:rFonts w:hint="eastAsia" w:ascii="微软雅黑" w:hAnsi="微软雅黑" w:eastAsia="微软雅黑" w:cs="微软雅黑"/>
          <w:i w:val="0"/>
          <w:caps w:val="0"/>
          <w:color w:val="FF0000"/>
          <w:spacing w:val="0"/>
          <w:sz w:val="24"/>
          <w:szCs w:val="24"/>
          <w:shd w:val="clear" w:color="auto" w:fill="auto"/>
          <w:lang w:eastAsia="zh-CN"/>
        </w:rPr>
        <w:t>（或者持仓均价）</w:t>
      </w:r>
      <w:r>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发生了当前所指定的跌幅时，形成补仓窗口，软件立即自动补仓。</w:t>
      </w: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Style w:val="4"/>
          <w:rFonts w:hint="eastAsia" w:ascii="微软雅黑" w:hAnsi="微软雅黑" w:eastAsia="微软雅黑" w:cs="微软雅黑"/>
          <w:i w:val="0"/>
          <w:caps w:val="0"/>
          <w:color w:val="0070C0"/>
          <w:spacing w:val="0"/>
          <w:sz w:val="24"/>
          <w:szCs w:val="24"/>
          <w:shd w:val="clear" w:color="auto" w:fill="auto"/>
        </w:rPr>
        <w:t>补仓回调</w:t>
      </w: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指如果持续跌，则不执行补仓，如果发生了当前跌幅回调则立即补仓。</w:t>
      </w: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lang w:eastAsia="zh-CN"/>
          <w14:textFill>
            <w14:solidFill>
              <w14:schemeClr w14:val="tx1"/>
            </w14:solidFill>
          </w14:textFill>
        </w:rPr>
      </w:pP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pPr>
      <w:r>
        <w:rPr>
          <w:rStyle w:val="4"/>
          <w:rFonts w:hint="eastAsia" w:ascii="微软雅黑" w:hAnsi="微软雅黑" w:eastAsia="微软雅黑" w:cs="微软雅黑"/>
          <w:i w:val="0"/>
          <w:caps w:val="0"/>
          <w:color w:val="000000" w:themeColor="text1"/>
          <w:spacing w:val="0"/>
          <w:sz w:val="24"/>
          <w:szCs w:val="24"/>
          <w:shd w:val="clear" w:color="auto" w:fill="auto"/>
          <w:lang w:eastAsia="zh-CN"/>
          <w14:textFill>
            <w14:solidFill>
              <w14:schemeClr w14:val="tx1"/>
            </w14:solidFill>
          </w14:textFill>
        </w:rPr>
        <w:t>暴涨应对策略：</w:t>
      </w:r>
      <w:r>
        <w:rPr>
          <w:rStyle w:val="4"/>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t xml:space="preserve">  </w:t>
      </w:r>
      <w:r>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指针对在一定时间内，有人故意拉高行情，软件在行情下跌时买入接盘，防止造成软件所操作的资产套死的一种策略。</w:t>
      </w: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Style w:val="4"/>
          <w:rFonts w:hint="eastAsia" w:ascii="微软雅黑" w:hAnsi="微软雅黑" w:eastAsia="微软雅黑" w:cs="微软雅黑"/>
          <w:i w:val="0"/>
          <w:caps w:val="0"/>
          <w:color w:val="0070C0"/>
          <w:spacing w:val="0"/>
          <w:sz w:val="24"/>
          <w:szCs w:val="24"/>
          <w:shd w:val="clear" w:color="auto" w:fill="auto"/>
          <w:lang w:eastAsia="zh-CN"/>
        </w:rPr>
        <w:t>监控时间</w:t>
      </w: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Fonts w:hint="eastAsia" w:ascii="微软雅黑" w:hAnsi="微软雅黑" w:eastAsia="微软雅黑" w:cs="微软雅黑"/>
          <w:i w:val="0"/>
          <w:caps w:val="0"/>
          <w:color w:val="000000" w:themeColor="text1"/>
          <w:spacing w:val="0"/>
          <w:sz w:val="24"/>
          <w:szCs w:val="24"/>
          <w:shd w:val="clear" w:color="auto" w:fill="auto"/>
          <w:lang w:eastAsia="zh-CN"/>
          <w14:textFill>
            <w14:solidFill>
              <w14:schemeClr w14:val="tx1"/>
            </w14:solidFill>
          </w14:textFill>
        </w:rPr>
        <w:t>监控某一个时间段的行情。</w:t>
      </w: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bookmarkStart w:id="0" w:name="_GoBack"/>
      <w:bookmarkEnd w:id="0"/>
    </w:p>
    <w:p>
      <w:pPr>
        <w:pStyle w:val="2"/>
        <w:keepNext w:val="0"/>
        <w:keepLines w:val="0"/>
        <w:widowControl/>
        <w:suppressLineNumbers w:val="0"/>
        <w:shd w:val="clear" w:fill="FFFFFF"/>
        <w:ind w:left="0" w:firstLine="0"/>
        <w:jc w:val="left"/>
        <w:rPr>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pP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Style w:val="4"/>
          <w:rFonts w:hint="eastAsia" w:ascii="微软雅黑" w:hAnsi="微软雅黑" w:eastAsia="微软雅黑" w:cs="微软雅黑"/>
          <w:i w:val="0"/>
          <w:caps w:val="0"/>
          <w:color w:val="0070C0"/>
          <w:spacing w:val="0"/>
          <w:sz w:val="24"/>
          <w:szCs w:val="24"/>
          <w:shd w:val="clear" w:color="auto" w:fill="auto"/>
          <w:lang w:eastAsia="zh-CN"/>
        </w:rPr>
        <w:t>拉升</w:t>
      </w: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当</w:t>
      </w:r>
      <w:r>
        <w:rPr>
          <w:rFonts w:hint="eastAsia" w:ascii="微软雅黑" w:hAnsi="微软雅黑" w:eastAsia="微软雅黑" w:cs="微软雅黑"/>
          <w:i w:val="0"/>
          <w:caps w:val="0"/>
          <w:color w:val="000000" w:themeColor="text1"/>
          <w:spacing w:val="0"/>
          <w:sz w:val="24"/>
          <w:szCs w:val="24"/>
          <w:shd w:val="clear" w:color="auto" w:fill="auto"/>
          <w:lang w:eastAsia="zh-CN"/>
          <w14:textFill>
            <w14:solidFill>
              <w14:schemeClr w14:val="tx1"/>
            </w14:solidFill>
          </w14:textFill>
        </w:rPr>
        <w:t>在监控时间内，如果行情发生了大幅度上涨。例如涨幅了</w:t>
      </w:r>
      <w:r>
        <w:rPr>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t>30%</w:t>
      </w: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pPr>
    </w:p>
    <w:p>
      <w:pPr>
        <w:pStyle w:val="2"/>
        <w:keepNext w:val="0"/>
        <w:keepLines w:val="0"/>
        <w:widowControl/>
        <w:suppressLineNumbers w:val="0"/>
        <w:shd w:val="clear" w:fill="FFFFFF"/>
        <w:ind w:left="0" w:firstLine="0"/>
        <w:jc w:val="left"/>
        <w:rPr>
          <w:rStyle w:val="4"/>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pP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Style w:val="4"/>
          <w:rFonts w:hint="eastAsia" w:ascii="微软雅黑" w:hAnsi="微软雅黑" w:eastAsia="微软雅黑" w:cs="微软雅黑"/>
          <w:i w:val="0"/>
          <w:caps w:val="0"/>
          <w:color w:val="0070C0"/>
          <w:spacing w:val="0"/>
          <w:sz w:val="24"/>
          <w:szCs w:val="24"/>
          <w:shd w:val="clear" w:color="auto" w:fill="auto"/>
          <w:lang w:eastAsia="zh-CN"/>
        </w:rPr>
        <w:t>调整买入跌幅为</w:t>
      </w:r>
      <w:r>
        <w:rPr>
          <w:rStyle w:val="4"/>
          <w:rFonts w:hint="eastAsia" w:ascii="微软雅黑" w:hAnsi="微软雅黑" w:eastAsia="微软雅黑" w:cs="微软雅黑"/>
          <w:i w:val="0"/>
          <w:caps w:val="0"/>
          <w:color w:val="000000" w:themeColor="text1"/>
          <w:spacing w:val="0"/>
          <w:sz w:val="24"/>
          <w:szCs w:val="24"/>
          <w:shd w:val="clear" w:color="auto" w:fill="auto"/>
          <w14:textFill>
            <w14:solidFill>
              <w14:schemeClr w14:val="tx1"/>
            </w14:solidFill>
          </w14:textFill>
        </w:rPr>
        <w:t>”：</w:t>
      </w:r>
      <w:r>
        <w:rPr>
          <w:rStyle w:val="4"/>
          <w:rFonts w:hint="eastAsia" w:ascii="微软雅黑" w:hAnsi="微软雅黑" w:eastAsia="微软雅黑" w:cs="微软雅黑"/>
          <w:i w:val="0"/>
          <w:caps w:val="0"/>
          <w:color w:val="000000" w:themeColor="text1"/>
          <w:spacing w:val="0"/>
          <w:sz w:val="24"/>
          <w:szCs w:val="24"/>
          <w:shd w:val="clear" w:color="auto" w:fill="auto"/>
          <w:lang w:eastAsia="zh-CN"/>
          <w14:textFill>
            <w14:solidFill>
              <w14:schemeClr w14:val="tx1"/>
            </w14:solidFill>
          </w14:textFill>
        </w:rPr>
        <w:t>假设这里设置为</w:t>
      </w:r>
      <w:r>
        <w:rPr>
          <w:rStyle w:val="4"/>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t>25倍， 那么实价上是调大了买入跌幅。</w:t>
      </w:r>
    </w:p>
    <w:p>
      <w:pPr>
        <w:pStyle w:val="2"/>
        <w:keepNext w:val="0"/>
        <w:keepLines w:val="0"/>
        <w:widowControl/>
        <w:suppressLineNumbers w:val="0"/>
        <w:shd w:val="clear" w:fill="FFFFFF"/>
        <w:spacing w:line="360" w:lineRule="auto"/>
        <w:ind w:left="0" w:firstLine="0"/>
        <w:jc w:val="left"/>
        <w:rPr>
          <w:rFonts w:hint="eastAsia" w:asciiTheme="minorEastAsia" w:hAnsiTheme="minorEastAsia" w:eastAsiaTheme="minorEastAsia" w:cstheme="minorEastAsia"/>
          <w:b w:val="0"/>
          <w:bCs/>
          <w:i w:val="0"/>
          <w:caps w:val="0"/>
          <w:color w:val="000000" w:themeColor="text1"/>
          <w:spacing w:val="0"/>
          <w:sz w:val="21"/>
          <w:szCs w:val="21"/>
          <w:shd w:val="clear" w:color="auto" w:fill="auto"/>
          <w:lang w:val="en-US" w:eastAsia="zh-CN"/>
          <w14:textFill>
            <w14:solidFill>
              <w14:schemeClr w14:val="tx1"/>
            </w14:solidFill>
          </w14:textFill>
        </w:rPr>
      </w:pPr>
      <w:r>
        <w:rPr>
          <w:rStyle w:val="4"/>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t>假如</w:t>
      </w:r>
      <w:r>
        <w:rPr>
          <w:rStyle w:val="4"/>
          <w:rFonts w:hint="eastAsia" w:ascii="微软雅黑" w:hAnsi="微软雅黑" w:eastAsia="微软雅黑" w:cs="微软雅黑"/>
          <w:i w:val="0"/>
          <w:caps w:val="0"/>
          <w:color w:val="FF0000"/>
          <w:spacing w:val="0"/>
          <w:sz w:val="24"/>
          <w:szCs w:val="24"/>
          <w:shd w:val="clear" w:color="auto" w:fill="auto"/>
          <w:lang w:val="en-US" w:eastAsia="zh-CN"/>
        </w:rPr>
        <w:t>买入跌幅</w:t>
      </w:r>
      <w:r>
        <w:rPr>
          <w:rStyle w:val="4"/>
          <w:rFonts w:hint="eastAsia" w:ascii="微软雅黑" w:hAnsi="微软雅黑" w:eastAsia="微软雅黑" w:cs="微软雅黑"/>
          <w:i w:val="0"/>
          <w:caps w:val="0"/>
          <w:color w:val="000000" w:themeColor="text1"/>
          <w:spacing w:val="0"/>
          <w:sz w:val="24"/>
          <w:szCs w:val="24"/>
          <w:shd w:val="clear" w:color="auto" w:fill="auto"/>
          <w:lang w:val="en-US" w:eastAsia="zh-CN"/>
          <w14:textFill>
            <w14:solidFill>
              <w14:schemeClr w14:val="tx1"/>
            </w14:solidFill>
          </w14:textFill>
        </w:rPr>
        <w:t>设置为1%  在监控时间内行情发生了30%的上涨，那么当行情下跌1%的时候软件是不会买入，而是等到下跌到1*25 = 25% 的时候才开始买入。</w:t>
      </w:r>
    </w:p>
    <w:p>
      <w:pPr>
        <w:rPr>
          <w:rFonts w:hint="eastAsia"/>
          <w:color w:val="0000FF"/>
          <w:sz w:val="24"/>
          <w:szCs w:val="32"/>
          <w:lang w:eastAsia="zh-CN"/>
        </w:rPr>
      </w:pPr>
    </w:p>
    <w:p/>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Segoe UI">
    <w:panose1 w:val="020B0502040204020203"/>
    <w:charset w:val="00"/>
    <w:family w:val="auto"/>
    <w:pitch w:val="default"/>
    <w:sig w:usb0="E10022FF" w:usb1="C000E47F" w:usb2="00000029" w:usb3="00000000" w:csb0="200001DF" w:csb1="20000000"/>
  </w:font>
  <w:font w:name="微软雅黑">
    <w:panose1 w:val="020B0503020204020204"/>
    <w:charset w:val="86"/>
    <w:family w:val="auto"/>
    <w:pitch w:val="default"/>
    <w:sig w:usb0="80000287" w:usb1="280F3C52" w:usb2="00000016" w:usb3="00000000" w:csb0="0004001F" w:csb1="00000000"/>
  </w:font>
  <w:font w:name="思源黑体">
    <w:panose1 w:val="020B0500000000090000"/>
    <w:charset w:val="86"/>
    <w:family w:val="auto"/>
    <w:pitch w:val="default"/>
    <w:sig w:usb0="20000003" w:usb1="2ADF3C10" w:usb2="00000016" w:usb3="00000000" w:csb0="60060107"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5F989A6"/>
    <w:multiLevelType w:val="singleLevel"/>
    <w:tmpl w:val="F5F989A6"/>
    <w:lvl w:ilvl="0" w:tentative="0">
      <w:start w:val="4"/>
      <w:numFmt w:val="decimal"/>
      <w:suff w:val="nothing"/>
      <w:lvlText w:val="%1、"/>
      <w:lvlJc w:val="left"/>
    </w:lvl>
  </w:abstractNum>
  <w:abstractNum w:abstractNumId="1">
    <w:nsid w:val="FE5DB4CD"/>
    <w:multiLevelType w:val="singleLevel"/>
    <w:tmpl w:val="FE5DB4CD"/>
    <w:lvl w:ilvl="0" w:tentative="0">
      <w:start w:val="2"/>
      <w:numFmt w:val="decimal"/>
      <w:suff w:val="nothing"/>
      <w:lvlText w:val="%1、"/>
      <w:lvlJc w:val="left"/>
    </w:lvl>
  </w:abstractNum>
  <w:abstractNum w:abstractNumId="2">
    <w:nsid w:val="44B6EA78"/>
    <w:multiLevelType w:val="singleLevel"/>
    <w:tmpl w:val="44B6EA78"/>
    <w:lvl w:ilvl="0" w:tentative="0">
      <w:start w:val="1"/>
      <w:numFmt w:val="decimal"/>
      <w:suff w:val="nothing"/>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35326F"/>
    <w:rsid w:val="05B708C8"/>
    <w:rsid w:val="0F7404B3"/>
    <w:rsid w:val="25F20A06"/>
    <w:rsid w:val="2B296ED4"/>
    <w:rsid w:val="311E3B6F"/>
    <w:rsid w:val="327B480E"/>
    <w:rsid w:val="32EA52CB"/>
    <w:rsid w:val="397E08A3"/>
    <w:rsid w:val="45922F07"/>
    <w:rsid w:val="4A1B10CC"/>
    <w:rsid w:val="52F86298"/>
    <w:rsid w:val="66BC2DF2"/>
    <w:rsid w:val="67EE3F8A"/>
    <w:rsid w:val="6F046F4A"/>
    <w:rsid w:val="755A1D2D"/>
    <w:rsid w:val="77604624"/>
    <w:rsid w:val="7C0A77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5">
    <w:name w:val="Normal Table"/>
    <w:semiHidden/>
    <w:qFormat/>
    <w:uiPriority w:val="0"/>
    <w:tblPr>
      <w:tblLayout w:type="fixed"/>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character" w:styleId="4">
    <w:name w:val="Strong"/>
    <w:basedOn w:val="3"/>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77</TotalTime>
  <ScaleCrop>false</ScaleCrop>
  <LinksUpToDate>false</LinksUpToDate>
  <CharactersWithSpaces>0</CharactersWithSpaces>
  <Application>WPS Office_10.1.0.7520_F1E327BC-269C-435d-A152-05C5408002CA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威利</cp:lastModifiedBy>
  <dcterms:modified xsi:type="dcterms:W3CDTF">2018-09-18T09:35:44Z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ies>
</file>