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8A" w:rsidRDefault="00C65C8A" w:rsidP="00B946AF">
      <w:pPr>
        <w:jc w:val="center"/>
        <w:rPr>
          <w:rFonts w:ascii="黑体" w:eastAsia="黑体"/>
          <w:b/>
          <w:sz w:val="72"/>
          <w:szCs w:val="72"/>
        </w:rPr>
      </w:pPr>
    </w:p>
    <w:p w:rsidR="00B946AF" w:rsidRPr="00361ADD" w:rsidRDefault="00B946AF" w:rsidP="00B946AF">
      <w:pPr>
        <w:jc w:val="center"/>
        <w:rPr>
          <w:rFonts w:ascii="黑体" w:eastAsia="黑体"/>
          <w:b/>
          <w:sz w:val="72"/>
          <w:szCs w:val="72"/>
        </w:rPr>
      </w:pPr>
      <w:r w:rsidRPr="00361ADD">
        <w:rPr>
          <w:rFonts w:ascii="黑体" w:eastAsia="黑体" w:hint="eastAsia"/>
          <w:b/>
          <w:sz w:val="72"/>
          <w:szCs w:val="72"/>
        </w:rPr>
        <w:t>思迅软件数据</w:t>
      </w:r>
      <w:r>
        <w:rPr>
          <w:rFonts w:ascii="黑体" w:eastAsia="黑体" w:hint="eastAsia"/>
          <w:b/>
          <w:sz w:val="72"/>
          <w:szCs w:val="72"/>
        </w:rPr>
        <w:t>转换</w:t>
      </w:r>
      <w:r w:rsidRPr="00361ADD">
        <w:rPr>
          <w:rFonts w:ascii="黑体" w:eastAsia="黑体" w:hint="eastAsia"/>
          <w:b/>
          <w:sz w:val="72"/>
          <w:szCs w:val="72"/>
        </w:rPr>
        <w:t>工具</w:t>
      </w:r>
    </w:p>
    <w:p w:rsidR="00B946AF" w:rsidRDefault="00B946AF" w:rsidP="00B946AF">
      <w:pPr>
        <w:jc w:val="center"/>
        <w:rPr>
          <w:sz w:val="32"/>
          <w:szCs w:val="32"/>
        </w:rPr>
      </w:pPr>
    </w:p>
    <w:p w:rsidR="00B946AF" w:rsidRPr="00A54DC2" w:rsidRDefault="00B946AF" w:rsidP="00B946AF">
      <w:pPr>
        <w:pStyle w:val="a5"/>
        <w:numPr>
          <w:ilvl w:val="0"/>
          <w:numId w:val="17"/>
        </w:numPr>
        <w:ind w:firstLineChars="0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 xml:space="preserve">  </w:t>
      </w:r>
      <w:r>
        <w:rPr>
          <w:rFonts w:hint="eastAsia"/>
          <w:sz w:val="52"/>
          <w:szCs w:val="52"/>
        </w:rPr>
        <w:t>操作手册</w:t>
      </w: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="宋体" w:hAnsi="宋体"/>
          <w:noProof/>
        </w:rPr>
        <w:drawing>
          <wp:inline distT="0" distB="0" distL="0" distR="0">
            <wp:extent cx="1104900" cy="381000"/>
            <wp:effectExtent l="19050" t="0" r="0" b="0"/>
            <wp:docPr id="3" name="图片 2" descr="n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n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6AF" w:rsidRPr="00831E75" w:rsidRDefault="00B946AF" w:rsidP="00B946AF">
      <w:pPr>
        <w:spacing w:line="312" w:lineRule="auto"/>
        <w:jc w:val="center"/>
        <w:rPr>
          <w:rFonts w:ascii="宋体" w:hAnsi="宋体"/>
        </w:rPr>
      </w:pPr>
      <w:r w:rsidRPr="00831E75">
        <w:rPr>
          <w:rFonts w:ascii="宋体" w:hAnsi="宋体" w:hint="eastAsia"/>
        </w:rPr>
        <w:t>深圳万国思迅软件有限公司</w:t>
      </w:r>
    </w:p>
    <w:p w:rsidR="00B946AF" w:rsidRPr="00831E75" w:rsidRDefault="00B946AF" w:rsidP="00B946AF">
      <w:pPr>
        <w:spacing w:line="312" w:lineRule="auto"/>
        <w:jc w:val="center"/>
        <w:rPr>
          <w:rFonts w:ascii="宋体" w:hAnsi="宋体" w:cs="Arial"/>
          <w:b/>
          <w:sz w:val="16"/>
          <w:szCs w:val="16"/>
        </w:rPr>
      </w:pPr>
      <w:r w:rsidRPr="00831E75">
        <w:rPr>
          <w:rFonts w:ascii="宋体" w:hAnsi="宋体" w:hint="eastAsia"/>
          <w:b/>
          <w:sz w:val="16"/>
          <w:szCs w:val="16"/>
        </w:rPr>
        <w:t>Shenzhen International Solusoft Software Co.,Ltd.</w:t>
      </w:r>
    </w:p>
    <w:p w:rsidR="00B946AF" w:rsidRPr="00B946AF" w:rsidRDefault="00B946AF" w:rsidP="00BB4E64">
      <w:pPr>
        <w:spacing w:line="360" w:lineRule="auto"/>
        <w:jc w:val="center"/>
        <w:rPr>
          <w:b/>
          <w:sz w:val="44"/>
          <w:szCs w:val="44"/>
        </w:rPr>
      </w:pPr>
    </w:p>
    <w:p w:rsidR="000F5D9D" w:rsidRPr="000F5D9D" w:rsidRDefault="000F5D9D" w:rsidP="00EB3CF6">
      <w:pPr>
        <w:spacing w:line="360" w:lineRule="auto"/>
      </w:pPr>
    </w:p>
    <w:p w:rsidR="000F5D9D" w:rsidRDefault="000F5D9D" w:rsidP="00EB3CF6">
      <w:pPr>
        <w:pStyle w:val="2"/>
      </w:pPr>
      <w:r>
        <w:rPr>
          <w:rFonts w:hint="eastAsia"/>
        </w:rPr>
        <w:lastRenderedPageBreak/>
        <w:t>操作流程：</w:t>
      </w:r>
    </w:p>
    <w:p w:rsidR="000F5D9D" w:rsidRDefault="001C7BF5" w:rsidP="000F5D9D">
      <w:pPr>
        <w:spacing w:line="360" w:lineRule="auto"/>
      </w:pPr>
      <w:r>
        <w:rPr>
          <w:noProof/>
        </w:rPr>
        <w:pict>
          <v:roundrect id="_x0000_s2053" style="position:absolute;left:0;text-align:left;margin-left:226.85pt;margin-top:21.75pt;width:87.2pt;height:26.5pt;z-index:251666432" arcsize="10923f" fillcolor="#8064a2 [3207]" strokecolor="#f2f2f2 [3041]" strokeweight="3pt">
            <v:shadow on="t" type="perspective" color="#3f3151 [1607]" opacity=".5" offset="1pt" offset2="-1pt"/>
            <v:textbox style="mso-next-textbox:#_x0000_s2053">
              <w:txbxContent>
                <w:p w:rsidR="000F5D9D" w:rsidRDefault="00A160F5">
                  <w:r>
                    <w:rPr>
                      <w:rFonts w:hint="eastAsia"/>
                      <w:color w:val="FFFFFF" w:themeColor="background1"/>
                    </w:rPr>
                    <w:t>数据导入软件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52" style="position:absolute;left:0;text-align:left;margin-left:117.35pt;margin-top:21.75pt;width:84.6pt;height:26.5pt;z-index:251665408" arcsize="10923f" fillcolor="#f79646 [3209]" strokecolor="#f2f2f2 [3041]" strokeweight="3pt">
            <v:shadow on="t" type="perspective" color="#974706 [1609]" opacity=".5" offset="1pt" offset2="-1pt"/>
            <v:textbox style="mso-next-textbox:#_x0000_s2052">
              <w:txbxContent>
                <w:p w:rsidR="000F5D9D" w:rsidRPr="00155E96" w:rsidRDefault="00E74435"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工具转换数据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51" style="position:absolute;left:0;text-align:left;margin-left:3.45pt;margin-top:21.75pt;width:89pt;height:26.5pt;z-index:251664384" arcsize="10923f" fillcolor="#9bbb59 [3206]" strokecolor="#f2f2f2 [3041]" strokeweight="3pt">
            <v:shadow on="t" type="perspective" color="#4e6128 [1606]" opacity=".5" offset="1pt" offset2="-1pt"/>
            <v:textbox style="mso-next-textbox:#_x0000_s2051">
              <w:txbxContent>
                <w:p w:rsidR="000F5D9D" w:rsidRPr="00155E96" w:rsidRDefault="000F5D9D">
                  <w:pPr>
                    <w:rPr>
                      <w:color w:val="FFFFFF" w:themeColor="background1"/>
                    </w:rPr>
                  </w:pPr>
                  <w:r w:rsidRPr="00155E96">
                    <w:rPr>
                      <w:rFonts w:hint="eastAsia"/>
                      <w:color w:val="FFFFFF" w:themeColor="background1"/>
                    </w:rPr>
                    <w:t>EXCEL</w:t>
                  </w:r>
                  <w:r w:rsidRPr="00155E96">
                    <w:rPr>
                      <w:rFonts w:hint="eastAsia"/>
                      <w:color w:val="FFFFFF" w:themeColor="background1"/>
                    </w:rPr>
                    <w:t>数据整理</w:t>
                  </w:r>
                </w:p>
              </w:txbxContent>
            </v:textbox>
          </v:roundrect>
        </w:pict>
      </w:r>
    </w:p>
    <w:p w:rsidR="000F5D9D" w:rsidRDefault="001C7BF5" w:rsidP="000F5D9D">
      <w:pPr>
        <w:spacing w:line="360" w:lineRule="auto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067" type="#_x0000_t13" style="position:absolute;left:0;text-align:left;margin-left:206pt;margin-top:11.05pt;width:24.9pt;height:7.15pt;z-index:251675648"/>
        </w:pict>
      </w:r>
      <w:r>
        <w:rPr>
          <w:noProof/>
        </w:rPr>
        <w:pict>
          <v:shape id="_x0000_s2066" type="#_x0000_t13" style="position:absolute;left:0;text-align:left;margin-left:92.45pt;margin-top:11.05pt;width:24.9pt;height:7.15pt;z-index:251674624"/>
        </w:pict>
      </w:r>
    </w:p>
    <w:p w:rsidR="00A050EF" w:rsidRDefault="001C7BF5" w:rsidP="000F5D9D">
      <w:pPr>
        <w:spacing w:line="36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3" type="#_x0000_t32" style="position:absolute;left:0;text-align:left;margin-left:271.05pt;margin-top:5.6pt;width:0;height:26.9pt;z-index:251673600" o:connectortype="straight">
            <v:stroke endarrow="block"/>
          </v:shape>
        </w:pict>
      </w:r>
      <w:r>
        <w:rPr>
          <w:noProof/>
        </w:rPr>
        <w:pict>
          <v:shape id="_x0000_s2068" type="#_x0000_t32" style="position:absolute;left:0;text-align:left;margin-left:163.05pt;margin-top:5.6pt;width:0;height:26.9pt;z-index:251676672" o:connectortype="straight">
            <v:stroke endarrow="block"/>
          </v:shape>
        </w:pict>
      </w:r>
    </w:p>
    <w:p w:rsidR="00E02269" w:rsidRDefault="001C7BF5" w:rsidP="000F5D9D">
      <w:pPr>
        <w:spacing w:line="360" w:lineRule="auto"/>
      </w:pPr>
      <w:r>
        <w:rPr>
          <w:noProof/>
        </w:rPr>
        <w:pict>
          <v:roundrect id="_x0000_s2054" style="position:absolute;left:0;text-align:left;margin-left:237.75pt;margin-top:9.1pt;width:63.85pt;height:26.5pt;z-index:251667456" arcsize="10923f" fillcolor="#4bacc6 [3208]" strokecolor="#f2f2f2 [3041]" strokeweight="3pt">
            <v:shadow on="t" type="perspective" color="#205867 [1608]" opacity=".5" offset="1pt" offset2="-1pt"/>
            <v:textbox style="mso-next-textbox:#_x0000_s2054">
              <w:txbxContent>
                <w:p w:rsidR="000F5D9D" w:rsidRPr="00155E96" w:rsidRDefault="000F5D9D" w:rsidP="00184DE8">
                  <w:pPr>
                    <w:rPr>
                      <w:color w:val="FFFFFF" w:themeColor="background1"/>
                    </w:rPr>
                  </w:pPr>
                  <w:r w:rsidRPr="00155E96">
                    <w:rPr>
                      <w:rFonts w:hint="eastAsia"/>
                      <w:color w:val="FFFFFF" w:themeColor="background1"/>
                    </w:rPr>
                    <w:t>数据检查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060" style="position:absolute;left:0;text-align:left;margin-left:128.2pt;margin-top:9.1pt;width:65.4pt;height:26.5pt;z-index:251671552" arcsize="10923f" fillcolor="#4bacc6 [3208]" strokecolor="#f2f2f2 [3041]" strokeweight="3pt">
            <v:shadow on="t" type="perspective" color="#205867 [1608]" opacity=".5" offset="1pt" offset2="-1pt"/>
            <v:textbox style="mso-next-textbox:#_x0000_s2060">
              <w:txbxContent>
                <w:p w:rsidR="004A792A" w:rsidRPr="00155E96" w:rsidRDefault="004A792A" w:rsidP="004A792A"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注意事项</w:t>
                  </w:r>
                </w:p>
              </w:txbxContent>
            </v:textbox>
          </v:roundrect>
        </w:pict>
      </w:r>
    </w:p>
    <w:p w:rsidR="000F5D9D" w:rsidRDefault="000F5D9D" w:rsidP="000F5D9D">
      <w:pPr>
        <w:spacing w:line="360" w:lineRule="auto"/>
      </w:pPr>
    </w:p>
    <w:p w:rsidR="00E02269" w:rsidRDefault="00E02269" w:rsidP="00E02269">
      <w:pPr>
        <w:pStyle w:val="a5"/>
        <w:numPr>
          <w:ilvl w:val="0"/>
          <w:numId w:val="29"/>
        </w:numPr>
        <w:spacing w:line="360" w:lineRule="auto"/>
        <w:ind w:firstLineChars="0"/>
      </w:pPr>
      <w:r>
        <w:rPr>
          <w:rFonts w:hint="eastAsia"/>
        </w:rPr>
        <w:t>根据通用转换工具包中提供的</w:t>
      </w:r>
      <w:r>
        <w:rPr>
          <w:rFonts w:hint="eastAsia"/>
        </w:rPr>
        <w:t>EXCEL</w:t>
      </w:r>
      <w:r>
        <w:rPr>
          <w:rFonts w:hint="eastAsia"/>
        </w:rPr>
        <w:t>模板填写整理好商品类别、供应商信息、商品信息及会员信息；</w:t>
      </w:r>
    </w:p>
    <w:p w:rsidR="00E02269" w:rsidRDefault="00E02269" w:rsidP="00E02269">
      <w:pPr>
        <w:pStyle w:val="a5"/>
        <w:numPr>
          <w:ilvl w:val="0"/>
          <w:numId w:val="29"/>
        </w:numPr>
        <w:spacing w:line="360" w:lineRule="auto"/>
        <w:ind w:firstLineChars="0"/>
      </w:pPr>
      <w:r>
        <w:rPr>
          <w:rFonts w:hint="eastAsia"/>
        </w:rPr>
        <w:t>通过通用转换工具导入</w:t>
      </w:r>
      <w:r w:rsidR="00FB5DA3">
        <w:rPr>
          <w:rFonts w:hint="eastAsia"/>
        </w:rPr>
        <w:t>EXCEL</w:t>
      </w:r>
      <w:r>
        <w:rPr>
          <w:rFonts w:hint="eastAsia"/>
        </w:rPr>
        <w:t>数据，生成</w:t>
      </w:r>
      <w:r>
        <w:rPr>
          <w:rFonts w:hint="eastAsia"/>
        </w:rPr>
        <w:t>TXT</w:t>
      </w:r>
      <w:r>
        <w:rPr>
          <w:rFonts w:hint="eastAsia"/>
        </w:rPr>
        <w:t>文档；</w:t>
      </w:r>
    </w:p>
    <w:p w:rsidR="00E02269" w:rsidRDefault="00B9731B" w:rsidP="00E02269">
      <w:pPr>
        <w:pStyle w:val="a5"/>
        <w:numPr>
          <w:ilvl w:val="0"/>
          <w:numId w:val="29"/>
        </w:numPr>
        <w:spacing w:line="360" w:lineRule="auto"/>
        <w:ind w:firstLineChars="0"/>
      </w:pPr>
      <w:r>
        <w:rPr>
          <w:rFonts w:hint="eastAsia"/>
        </w:rPr>
        <w:t>用</w:t>
      </w:r>
      <w:r w:rsidR="008F32A9">
        <w:rPr>
          <w:rFonts w:hint="eastAsia"/>
        </w:rPr>
        <w:t>软件</w:t>
      </w:r>
      <w:r>
        <w:rPr>
          <w:rFonts w:hint="eastAsia"/>
        </w:rPr>
        <w:t>安装包建立新的数据库，然后在</w:t>
      </w:r>
      <w:r w:rsidR="00E02269">
        <w:rPr>
          <w:rFonts w:hint="eastAsia"/>
        </w:rPr>
        <w:t>系统管理——系统数据管理</w:t>
      </w:r>
      <w:r w:rsidR="007C5DD4">
        <w:rPr>
          <w:rFonts w:hint="eastAsia"/>
        </w:rPr>
        <w:t>中</w:t>
      </w:r>
      <w:r w:rsidR="00E02269">
        <w:rPr>
          <w:rFonts w:hint="eastAsia"/>
        </w:rPr>
        <w:t>将</w:t>
      </w:r>
      <w:r w:rsidR="00E02269">
        <w:rPr>
          <w:rFonts w:hint="eastAsia"/>
        </w:rPr>
        <w:t>TXT</w:t>
      </w:r>
      <w:r>
        <w:rPr>
          <w:rFonts w:hint="eastAsia"/>
        </w:rPr>
        <w:t>文档导入到软件中；</w:t>
      </w:r>
    </w:p>
    <w:p w:rsidR="00E02269" w:rsidRDefault="00E02269" w:rsidP="00E02269">
      <w:pPr>
        <w:pStyle w:val="a5"/>
        <w:numPr>
          <w:ilvl w:val="0"/>
          <w:numId w:val="29"/>
        </w:numPr>
        <w:spacing w:line="360" w:lineRule="auto"/>
        <w:ind w:firstLineChars="0"/>
      </w:pPr>
      <w:r>
        <w:rPr>
          <w:rFonts w:hint="eastAsia"/>
        </w:rPr>
        <w:t>导入完毕后检查基础数据</w:t>
      </w:r>
      <w:r w:rsidR="00E74435">
        <w:rPr>
          <w:rFonts w:hint="eastAsia"/>
        </w:rPr>
        <w:t>，如商品简称、是否积分</w:t>
      </w:r>
      <w:r w:rsidR="00B31EBF">
        <w:rPr>
          <w:rFonts w:hint="eastAsia"/>
        </w:rPr>
        <w:t>、分店变价、计价方式等</w:t>
      </w:r>
      <w:r w:rsidR="00E74435">
        <w:rPr>
          <w:rFonts w:hint="eastAsia"/>
        </w:rPr>
        <w:t>。</w:t>
      </w:r>
    </w:p>
    <w:p w:rsidR="00765C33" w:rsidRDefault="00765C33" w:rsidP="00EB3CF6">
      <w:pPr>
        <w:pStyle w:val="2"/>
      </w:pPr>
      <w:r>
        <w:rPr>
          <w:rFonts w:hint="eastAsia"/>
        </w:rPr>
        <w:t>原理：</w:t>
      </w:r>
    </w:p>
    <w:p w:rsidR="00765C33" w:rsidRPr="00E361B7" w:rsidRDefault="00A35E08" w:rsidP="00E361B7">
      <w:pPr>
        <w:widowControl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将整理好的</w:t>
      </w:r>
      <w:r w:rsidR="00765C33" w:rsidRPr="00FF455E">
        <w:rPr>
          <w:rFonts w:asciiTheme="minorEastAsia" w:hAnsiTheme="minorEastAsia" w:hint="eastAsia"/>
          <w:szCs w:val="21"/>
        </w:rPr>
        <w:t>数据转换成可被思迅软件导入的TXT</w:t>
      </w:r>
      <w:r w:rsidR="00962AFB">
        <w:rPr>
          <w:rFonts w:asciiTheme="minorEastAsia" w:hAnsiTheme="minorEastAsia" w:hint="eastAsia"/>
          <w:szCs w:val="21"/>
        </w:rPr>
        <w:t>数据</w:t>
      </w:r>
      <w:r w:rsidR="00765C33" w:rsidRPr="00FF455E">
        <w:rPr>
          <w:rFonts w:asciiTheme="minorEastAsia" w:hAnsiTheme="minorEastAsia" w:hint="eastAsia"/>
          <w:szCs w:val="21"/>
        </w:rPr>
        <w:t>，</w:t>
      </w:r>
      <w:r w:rsidR="00765C33">
        <w:rPr>
          <w:rFonts w:asciiTheme="minorEastAsia" w:hAnsiTheme="minorEastAsia" w:hint="eastAsia"/>
          <w:szCs w:val="21"/>
        </w:rPr>
        <w:t>然后通过软件中的</w:t>
      </w:r>
      <w:r w:rsidR="00185ABA">
        <w:rPr>
          <w:rFonts w:asciiTheme="minorEastAsia" w:hAnsiTheme="minorEastAsia" w:hint="eastAsia"/>
          <w:szCs w:val="21"/>
        </w:rPr>
        <w:t>系统管理——</w:t>
      </w:r>
      <w:r w:rsidR="00765C33">
        <w:rPr>
          <w:rFonts w:asciiTheme="minorEastAsia" w:hAnsiTheme="minorEastAsia" w:hint="eastAsia"/>
          <w:szCs w:val="21"/>
        </w:rPr>
        <w:t>系统数据管理</w:t>
      </w:r>
      <w:r w:rsidR="00960346">
        <w:rPr>
          <w:rFonts w:asciiTheme="minorEastAsia" w:hAnsiTheme="minorEastAsia" w:hint="eastAsia"/>
          <w:szCs w:val="21"/>
        </w:rPr>
        <w:t>模块</w:t>
      </w:r>
      <w:r w:rsidR="00765C33">
        <w:rPr>
          <w:rFonts w:asciiTheme="minorEastAsia" w:hAnsiTheme="minorEastAsia" w:hint="eastAsia"/>
          <w:szCs w:val="21"/>
        </w:rPr>
        <w:t>将TXT文档导入到软件中。</w:t>
      </w:r>
    </w:p>
    <w:p w:rsidR="0092498D" w:rsidRDefault="0092498D" w:rsidP="00BB4E64">
      <w:pPr>
        <w:pStyle w:val="2"/>
        <w:spacing w:line="360" w:lineRule="auto"/>
      </w:pPr>
      <w:r>
        <w:rPr>
          <w:rFonts w:hint="eastAsia"/>
        </w:rPr>
        <w:t>EXCEL</w:t>
      </w:r>
      <w:r>
        <w:rPr>
          <w:rFonts w:hint="eastAsia"/>
        </w:rPr>
        <w:t>数据整理</w:t>
      </w:r>
    </w:p>
    <w:p w:rsidR="0018238C" w:rsidRDefault="00DB6BE9" w:rsidP="00BB4E64">
      <w:pPr>
        <w:pStyle w:val="a5"/>
        <w:numPr>
          <w:ilvl w:val="0"/>
          <w:numId w:val="15"/>
        </w:numPr>
        <w:spacing w:line="360" w:lineRule="auto"/>
        <w:ind w:firstLineChars="0"/>
      </w:pPr>
      <w:r w:rsidRPr="0092498D">
        <w:rPr>
          <w:rFonts w:hint="eastAsia"/>
        </w:rPr>
        <w:t>第一行必须填写列名</w:t>
      </w:r>
      <w:r w:rsidR="00CD6FA2">
        <w:rPr>
          <w:rFonts w:hint="eastAsia"/>
        </w:rPr>
        <w:t>，如图：</w:t>
      </w:r>
    </w:p>
    <w:p w:rsidR="00CD6FA2" w:rsidRPr="0092498D" w:rsidRDefault="00CD6FA2" w:rsidP="00BB4E64">
      <w:pPr>
        <w:spacing w:line="360" w:lineRule="auto"/>
        <w:ind w:left="720"/>
      </w:pPr>
      <w:r w:rsidRPr="00CD6FA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44588" cy="1276710"/>
            <wp:effectExtent l="19050" t="0" r="0" b="0"/>
            <wp:wrapSquare wrapText="bothSides"/>
            <wp:docPr id="1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6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88" cy="127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F107C">
        <w:br w:type="textWrapping" w:clear="all"/>
      </w:r>
    </w:p>
    <w:p w:rsidR="00CD6FA2" w:rsidRPr="00177936" w:rsidRDefault="00177936" w:rsidP="00BB4E64">
      <w:pPr>
        <w:pStyle w:val="a5"/>
        <w:numPr>
          <w:ilvl w:val="0"/>
          <w:numId w:val="15"/>
        </w:numPr>
        <w:spacing w:line="360" w:lineRule="auto"/>
        <w:ind w:firstLineChars="0"/>
        <w:rPr>
          <w:szCs w:val="21"/>
        </w:rPr>
      </w:pPr>
      <w:r w:rsidRPr="00177936">
        <w:rPr>
          <w:rFonts w:asciiTheme="minorEastAsia" w:hAnsiTheme="minorEastAsia" w:hint="eastAsia"/>
          <w:szCs w:val="21"/>
        </w:rPr>
        <w:t>按照指定的EXCEL格式整理数据，必须格式完全一致。如不需要导入该列字段，则将该列空出</w:t>
      </w:r>
      <w:r w:rsidR="005C7F07">
        <w:rPr>
          <w:rFonts w:asciiTheme="minorEastAsia" w:hAnsiTheme="minorEastAsia" w:hint="eastAsia"/>
          <w:szCs w:val="21"/>
        </w:rPr>
        <w:t>，如图：</w:t>
      </w:r>
    </w:p>
    <w:p w:rsidR="00177936" w:rsidRDefault="00177936" w:rsidP="00177936">
      <w:pPr>
        <w:pStyle w:val="a5"/>
        <w:spacing w:line="360" w:lineRule="auto"/>
        <w:ind w:left="360" w:firstLineChars="0" w:firstLine="0"/>
      </w:pPr>
      <w:r w:rsidRPr="00177936">
        <w:rPr>
          <w:rFonts w:hint="eastAsia"/>
          <w:noProof/>
        </w:rPr>
        <w:drawing>
          <wp:inline distT="0" distB="0" distL="0" distR="0">
            <wp:extent cx="4152900" cy="857250"/>
            <wp:effectExtent l="19050" t="0" r="0" b="0"/>
            <wp:docPr id="4" name="图片 2" descr="C:\Documents and Settings\liurw\桌面\test\convert\说明截图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liurw\桌面\test\convert\说明截图\excel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D9" w:rsidRDefault="00BA6DD9" w:rsidP="00177936">
      <w:pPr>
        <w:pStyle w:val="a5"/>
        <w:spacing w:line="360" w:lineRule="auto"/>
        <w:ind w:left="360" w:firstLineChars="0" w:firstLine="0"/>
      </w:pPr>
    </w:p>
    <w:p w:rsidR="00C7706C" w:rsidRDefault="00C7706C" w:rsidP="00177936">
      <w:pPr>
        <w:pStyle w:val="a5"/>
        <w:spacing w:line="360" w:lineRule="auto"/>
        <w:ind w:left="360" w:firstLineChars="0" w:firstLine="0"/>
      </w:pPr>
      <w:r>
        <w:rPr>
          <w:noProof/>
        </w:rPr>
        <w:drawing>
          <wp:inline distT="0" distB="0" distL="0" distR="0">
            <wp:extent cx="6301105" cy="586022"/>
            <wp:effectExtent l="19050" t="0" r="4445" b="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58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DD9" w:rsidRDefault="00BA6DD9" w:rsidP="00177936">
      <w:pPr>
        <w:pStyle w:val="a5"/>
        <w:spacing w:line="360" w:lineRule="auto"/>
        <w:ind w:left="360" w:firstLineChars="0" w:firstLine="0"/>
      </w:pPr>
    </w:p>
    <w:p w:rsidR="0018238C" w:rsidRPr="0092498D" w:rsidRDefault="00DB6BE9" w:rsidP="00BB4E64">
      <w:pPr>
        <w:pStyle w:val="a5"/>
        <w:numPr>
          <w:ilvl w:val="0"/>
          <w:numId w:val="15"/>
        </w:numPr>
        <w:spacing w:line="360" w:lineRule="auto"/>
        <w:ind w:firstLineChars="0"/>
      </w:pPr>
      <w:r w:rsidRPr="0092498D">
        <w:rPr>
          <w:rFonts w:hint="eastAsia"/>
        </w:rPr>
        <w:t>调整价格的格式</w:t>
      </w:r>
      <w:r w:rsidR="00471A33">
        <w:rPr>
          <w:rFonts w:hint="eastAsia"/>
        </w:rPr>
        <w:t>，价格中不允许带逗号</w:t>
      </w:r>
      <w:r w:rsidR="00CD6FA2">
        <w:rPr>
          <w:rFonts w:hint="eastAsia"/>
        </w:rPr>
        <w:t>；</w:t>
      </w:r>
      <w:r w:rsidRPr="0092498D">
        <w:rPr>
          <w:rFonts w:hint="eastAsia"/>
        </w:rPr>
        <w:t xml:space="preserve"> </w:t>
      </w:r>
    </w:p>
    <w:p w:rsidR="00A82700" w:rsidRPr="00F02CE5" w:rsidRDefault="00DE33BD" w:rsidP="00603243">
      <w:pPr>
        <w:pStyle w:val="a5"/>
        <w:numPr>
          <w:ilvl w:val="0"/>
          <w:numId w:val="15"/>
        </w:numPr>
        <w:spacing w:line="360" w:lineRule="auto"/>
        <w:ind w:firstLineChars="0"/>
      </w:pPr>
      <w:r>
        <w:rPr>
          <w:rFonts w:hint="eastAsia"/>
        </w:rPr>
        <w:t>条码需正常显示，不能</w:t>
      </w:r>
      <w:r w:rsidR="00DB6BE9" w:rsidRPr="0092498D">
        <w:rPr>
          <w:rFonts w:hint="eastAsia"/>
        </w:rPr>
        <w:t>显示</w:t>
      </w:r>
      <w:r>
        <w:rPr>
          <w:rFonts w:hint="eastAsia"/>
        </w:rPr>
        <w:t>为</w:t>
      </w:r>
      <w:r w:rsidR="00DB6BE9" w:rsidRPr="0092498D">
        <w:rPr>
          <w:rFonts w:hint="eastAsia"/>
        </w:rPr>
        <w:t>E+153</w:t>
      </w:r>
      <w:r>
        <w:rPr>
          <w:rFonts w:hint="eastAsia"/>
        </w:rPr>
        <w:t>之类的格式。</w:t>
      </w:r>
    </w:p>
    <w:p w:rsidR="00D07C0E" w:rsidRDefault="00083636" w:rsidP="00BB4E64">
      <w:pPr>
        <w:pStyle w:val="2"/>
        <w:spacing w:line="360" w:lineRule="auto"/>
      </w:pPr>
      <w:r>
        <w:rPr>
          <w:rFonts w:hint="eastAsia"/>
        </w:rPr>
        <w:lastRenderedPageBreak/>
        <w:t>文件方式导入</w:t>
      </w:r>
    </w:p>
    <w:p w:rsidR="00D07C0E" w:rsidRPr="00A829DF" w:rsidRDefault="00D07C0E" w:rsidP="00C05EE0">
      <w:pPr>
        <w:spacing w:line="360" w:lineRule="auto"/>
        <w:rPr>
          <w:szCs w:val="21"/>
        </w:rPr>
      </w:pPr>
      <w:r w:rsidRPr="00A829DF">
        <w:rPr>
          <w:rFonts w:hint="eastAsia"/>
          <w:szCs w:val="21"/>
        </w:rPr>
        <w:t>在</w:t>
      </w:r>
      <w:r w:rsidR="00B53B5A" w:rsidRPr="00A829DF">
        <w:rPr>
          <w:rFonts w:hint="eastAsia"/>
          <w:szCs w:val="21"/>
        </w:rPr>
        <w:t>文件夹中</w:t>
      </w:r>
      <w:r w:rsidRPr="00A829DF">
        <w:rPr>
          <w:rFonts w:hint="eastAsia"/>
          <w:szCs w:val="21"/>
        </w:rPr>
        <w:t>双击打开</w:t>
      </w:r>
      <w:r w:rsidR="00B53B5A" w:rsidRPr="00A829DF">
        <w:rPr>
          <w:rFonts w:hint="eastAsia"/>
          <w:szCs w:val="21"/>
        </w:rPr>
        <w:t>通用转换工具</w:t>
      </w:r>
      <w:r w:rsidRPr="00A829DF">
        <w:rPr>
          <w:rFonts w:hint="eastAsia"/>
          <w:szCs w:val="21"/>
        </w:rPr>
        <w:t>程序；</w:t>
      </w:r>
    </w:p>
    <w:p w:rsidR="00D07C0E" w:rsidRDefault="00B53B5A" w:rsidP="00BB4E64">
      <w:pPr>
        <w:pStyle w:val="a5"/>
        <w:spacing w:line="360" w:lineRule="auto"/>
        <w:ind w:left="780" w:firstLineChars="0" w:firstLine="0"/>
      </w:pPr>
      <w:r>
        <w:rPr>
          <w:rFonts w:hint="eastAsia"/>
          <w:noProof/>
        </w:rPr>
        <w:drawing>
          <wp:inline distT="0" distB="0" distL="0" distR="0">
            <wp:extent cx="1561465" cy="517525"/>
            <wp:effectExtent l="1905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C0E" w:rsidRDefault="00622CC5" w:rsidP="00BB4E64">
      <w:pPr>
        <w:pStyle w:val="a5"/>
        <w:spacing w:line="360" w:lineRule="auto"/>
        <w:ind w:left="780" w:firstLineChars="0" w:firstLine="0"/>
      </w:pPr>
      <w:r>
        <w:rPr>
          <w:noProof/>
        </w:rPr>
        <w:drawing>
          <wp:inline distT="0" distB="0" distL="0" distR="0">
            <wp:extent cx="4718493" cy="3062378"/>
            <wp:effectExtent l="19050" t="0" r="5907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85" cy="306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EE0" w:rsidRDefault="00C05EE0" w:rsidP="00BB4E64">
      <w:pPr>
        <w:pStyle w:val="a5"/>
        <w:spacing w:line="360" w:lineRule="auto"/>
        <w:ind w:left="780" w:firstLineChars="0" w:firstLine="0"/>
      </w:pPr>
      <w:r>
        <w:rPr>
          <w:noProof/>
        </w:rPr>
        <w:drawing>
          <wp:inline distT="0" distB="0" distL="0" distR="0">
            <wp:extent cx="5670550" cy="4296025"/>
            <wp:effectExtent l="19050" t="0" r="635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4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5B" w:rsidRDefault="00052C5B" w:rsidP="00BB4E64">
      <w:pPr>
        <w:pStyle w:val="a5"/>
        <w:spacing w:line="360" w:lineRule="auto"/>
        <w:ind w:left="780" w:firstLineChars="0" w:firstLine="0"/>
      </w:pPr>
    </w:p>
    <w:p w:rsidR="00C44E09" w:rsidRDefault="00C05EE0" w:rsidP="00AE1AD6">
      <w:pPr>
        <w:pStyle w:val="4"/>
      </w:pPr>
      <w:r>
        <w:rPr>
          <w:rFonts w:hint="eastAsia"/>
        </w:rPr>
        <w:t>前期步骤：</w:t>
      </w:r>
    </w:p>
    <w:p w:rsidR="00C05EE0" w:rsidRDefault="00C05EE0" w:rsidP="00C05EE0">
      <w:pPr>
        <w:pStyle w:val="a5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进行数据库连接参数设置：</w:t>
      </w:r>
    </w:p>
    <w:p w:rsidR="00C05EE0" w:rsidRDefault="00C05EE0" w:rsidP="00C05EE0">
      <w:pPr>
        <w:pStyle w:val="a5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选择产品系列；</w:t>
      </w:r>
    </w:p>
    <w:p w:rsidR="00C05EE0" w:rsidRDefault="00C05EE0" w:rsidP="00C05EE0">
      <w:pPr>
        <w:pStyle w:val="a5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填写电脑的</w:t>
      </w:r>
      <w:r>
        <w:rPr>
          <w:rFonts w:hint="eastAsia"/>
        </w:rPr>
        <w:t>IP</w:t>
      </w:r>
      <w:r>
        <w:rPr>
          <w:rFonts w:hint="eastAsia"/>
        </w:rPr>
        <w:t>地址；</w:t>
      </w:r>
    </w:p>
    <w:p w:rsidR="00FF455E" w:rsidRDefault="00FF455E" w:rsidP="00C05EE0">
      <w:pPr>
        <w:pStyle w:val="a5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选择或填写软件数据库名称；</w:t>
      </w:r>
    </w:p>
    <w:p w:rsidR="00C05EE0" w:rsidRDefault="00C05EE0" w:rsidP="00C05EE0">
      <w:pPr>
        <w:pStyle w:val="a5"/>
        <w:numPr>
          <w:ilvl w:val="0"/>
          <w:numId w:val="18"/>
        </w:numPr>
        <w:spacing w:line="360" w:lineRule="auto"/>
        <w:ind w:firstLineChars="0"/>
      </w:pPr>
      <w:r>
        <w:rPr>
          <w:rFonts w:hint="eastAsia"/>
        </w:rPr>
        <w:t>连接数据库。</w:t>
      </w:r>
    </w:p>
    <w:p w:rsidR="001D00A6" w:rsidRDefault="001D00A6" w:rsidP="001D00A6">
      <w:pPr>
        <w:pStyle w:val="a5"/>
        <w:spacing w:line="360" w:lineRule="auto"/>
        <w:ind w:left="1200" w:firstLineChars="0" w:firstLine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4246245</wp:posOffset>
            </wp:positionH>
            <wp:positionV relativeFrom="paragraph">
              <wp:posOffset>1378585</wp:posOffset>
            </wp:positionV>
            <wp:extent cx="2137410" cy="1155700"/>
            <wp:effectExtent l="19050" t="0" r="0" b="0"/>
            <wp:wrapSquare wrapText="bothSides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00A6">
        <w:rPr>
          <w:noProof/>
        </w:rPr>
        <w:drawing>
          <wp:inline distT="0" distB="0" distL="0" distR="0">
            <wp:extent cx="2913931" cy="2501661"/>
            <wp:effectExtent l="19050" t="0" r="719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209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9D01C6" w:rsidRDefault="009D01C6" w:rsidP="00AE1AD6">
      <w:pPr>
        <w:pStyle w:val="4"/>
      </w:pPr>
      <w:r>
        <w:rPr>
          <w:rFonts w:hint="eastAsia"/>
        </w:rPr>
        <w:t>导入导出设置：</w:t>
      </w:r>
    </w:p>
    <w:p w:rsidR="009D01C6" w:rsidRDefault="009D01C6" w:rsidP="009D01C6">
      <w:pPr>
        <w:pStyle w:val="a5"/>
        <w:numPr>
          <w:ilvl w:val="0"/>
          <w:numId w:val="19"/>
        </w:numPr>
        <w:spacing w:line="360" w:lineRule="auto"/>
        <w:ind w:firstLineChars="0"/>
      </w:pPr>
      <w:r>
        <w:rPr>
          <w:rFonts w:hint="eastAsia"/>
        </w:rPr>
        <w:t>选择基础数据导入表名（如类别、供应商、商品资料等）；</w:t>
      </w:r>
    </w:p>
    <w:p w:rsidR="009D01C6" w:rsidRDefault="009D01C6" w:rsidP="009D01C6">
      <w:pPr>
        <w:pStyle w:val="a5"/>
        <w:numPr>
          <w:ilvl w:val="0"/>
          <w:numId w:val="19"/>
        </w:numPr>
        <w:spacing w:line="360" w:lineRule="auto"/>
        <w:ind w:firstLineChars="0"/>
      </w:pPr>
      <w:r>
        <w:rPr>
          <w:rFonts w:hint="eastAsia"/>
        </w:rPr>
        <w:t>选择导入导出格式，默认为</w:t>
      </w:r>
      <w:r>
        <w:rPr>
          <w:rFonts w:hint="eastAsia"/>
        </w:rPr>
        <w:t>excel</w:t>
      </w:r>
      <w:r>
        <w:rPr>
          <w:rFonts w:hint="eastAsia"/>
        </w:rPr>
        <w:t>；</w:t>
      </w:r>
    </w:p>
    <w:p w:rsidR="009D01C6" w:rsidRDefault="009D01C6" w:rsidP="009D01C6">
      <w:pPr>
        <w:pStyle w:val="a5"/>
        <w:numPr>
          <w:ilvl w:val="0"/>
          <w:numId w:val="19"/>
        </w:numPr>
        <w:spacing w:line="360" w:lineRule="auto"/>
        <w:ind w:firstLineChars="0"/>
      </w:pPr>
      <w:r>
        <w:rPr>
          <w:rFonts w:hint="eastAsia"/>
        </w:rPr>
        <w:t>选择正确的导入导出路径。</w:t>
      </w:r>
    </w:p>
    <w:p w:rsidR="001D00A6" w:rsidRDefault="001D00A6" w:rsidP="00040F76">
      <w:pPr>
        <w:pStyle w:val="a5"/>
        <w:spacing w:line="360" w:lineRule="auto"/>
        <w:ind w:left="1200" w:firstLineChars="0" w:firstLine="0"/>
      </w:pPr>
      <w:r w:rsidRPr="001D00A6">
        <w:rPr>
          <w:noProof/>
        </w:rPr>
        <w:drawing>
          <wp:inline distT="0" distB="0" distL="0" distR="0">
            <wp:extent cx="2182495" cy="2389505"/>
            <wp:effectExtent l="19050" t="0" r="8255" b="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5B" w:rsidRDefault="00052C5B" w:rsidP="00040F76">
      <w:pPr>
        <w:pStyle w:val="a5"/>
        <w:spacing w:line="360" w:lineRule="auto"/>
        <w:ind w:left="1200" w:firstLineChars="0" w:firstLine="0"/>
      </w:pPr>
    </w:p>
    <w:p w:rsidR="00052C5B" w:rsidRDefault="00052C5B" w:rsidP="00040F76">
      <w:pPr>
        <w:pStyle w:val="a5"/>
        <w:spacing w:line="360" w:lineRule="auto"/>
        <w:ind w:left="1200" w:firstLineChars="0" w:firstLine="0"/>
      </w:pPr>
    </w:p>
    <w:p w:rsidR="00FF455E" w:rsidRPr="00FF455E" w:rsidRDefault="00A7782A" w:rsidP="00E361B7">
      <w:pPr>
        <w:pStyle w:val="4"/>
      </w:pPr>
      <w:r>
        <w:rPr>
          <w:rFonts w:hint="eastAsia"/>
        </w:rPr>
        <w:t>导入步骤：</w:t>
      </w:r>
    </w:p>
    <w:p w:rsidR="007D7984" w:rsidRPr="00276F96" w:rsidRDefault="00276F96" w:rsidP="00276F96">
      <w:pPr>
        <w:pStyle w:val="a5"/>
        <w:spacing w:line="360" w:lineRule="auto"/>
        <w:ind w:left="360" w:firstLineChars="0" w:firstLine="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="0098766C" w:rsidRPr="00276F96">
        <w:rPr>
          <w:rFonts w:hint="eastAsia"/>
          <w:szCs w:val="21"/>
        </w:rPr>
        <w:t>导入供应商信息、商品信息、会员信息时，需要先在</w:t>
      </w:r>
      <w:r w:rsidR="0098766C" w:rsidRPr="00276F96">
        <w:rPr>
          <w:rFonts w:hint="eastAsia"/>
          <w:szCs w:val="21"/>
        </w:rPr>
        <w:t>EXCEL</w:t>
      </w:r>
      <w:r w:rsidR="0098766C" w:rsidRPr="00276F96">
        <w:rPr>
          <w:rFonts w:hint="eastAsia"/>
          <w:szCs w:val="21"/>
        </w:rPr>
        <w:t>表格中按工具中提供的字段顺序进行排序</w:t>
      </w:r>
      <w:r w:rsidR="000A29F3" w:rsidRPr="00276F96">
        <w:rPr>
          <w:rFonts w:hint="eastAsia"/>
          <w:szCs w:val="21"/>
        </w:rPr>
        <w:t>，且顺序一定要一一对应</w:t>
      </w:r>
      <w:r w:rsidR="0098766C" w:rsidRPr="00276F96">
        <w:rPr>
          <w:rFonts w:hint="eastAsia"/>
          <w:szCs w:val="21"/>
        </w:rPr>
        <w:t>，如图：</w:t>
      </w:r>
    </w:p>
    <w:p w:rsidR="00F43D9F" w:rsidRPr="00AA321B" w:rsidRDefault="00F43D9F" w:rsidP="00BB4E64">
      <w:pPr>
        <w:pStyle w:val="a5"/>
        <w:spacing w:line="360" w:lineRule="auto"/>
        <w:ind w:left="780" w:firstLineChars="0" w:firstLine="0"/>
        <w:rPr>
          <w:szCs w:val="21"/>
        </w:rPr>
      </w:pPr>
    </w:p>
    <w:p w:rsidR="008A5BC1" w:rsidRPr="00AA321B" w:rsidRDefault="00F85430" w:rsidP="00BB4E64">
      <w:pPr>
        <w:pStyle w:val="a5"/>
        <w:spacing w:line="360" w:lineRule="auto"/>
        <w:ind w:left="780" w:firstLineChars="0" w:firstLine="0"/>
        <w:rPr>
          <w:szCs w:val="21"/>
        </w:rPr>
      </w:pPr>
      <w:r w:rsidRPr="00AA321B">
        <w:rPr>
          <w:noProof/>
          <w:szCs w:val="21"/>
        </w:rPr>
        <w:drawing>
          <wp:inline distT="0" distB="0" distL="0" distR="0">
            <wp:extent cx="5670550" cy="1472490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147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6B8" w:rsidRPr="00AA321B" w:rsidRDefault="001B06B8" w:rsidP="00BB4E64">
      <w:pPr>
        <w:pStyle w:val="a5"/>
        <w:spacing w:line="360" w:lineRule="auto"/>
        <w:ind w:left="780" w:firstLineChars="0" w:firstLine="0"/>
        <w:rPr>
          <w:szCs w:val="21"/>
        </w:rPr>
      </w:pPr>
    </w:p>
    <w:p w:rsidR="00546213" w:rsidRPr="00AA321B" w:rsidRDefault="00546213" w:rsidP="00BB4E64">
      <w:pPr>
        <w:pStyle w:val="a5"/>
        <w:spacing w:line="360" w:lineRule="auto"/>
        <w:ind w:left="780" w:firstLineChars="0" w:firstLine="0"/>
        <w:rPr>
          <w:szCs w:val="21"/>
        </w:rPr>
      </w:pPr>
      <w:r w:rsidRPr="00AA321B">
        <w:rPr>
          <w:noProof/>
          <w:szCs w:val="21"/>
        </w:rPr>
        <w:drawing>
          <wp:inline distT="0" distB="0" distL="0" distR="0">
            <wp:extent cx="5670550" cy="697346"/>
            <wp:effectExtent l="19050" t="0" r="6350" b="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69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2C" w:rsidRPr="00AA321B" w:rsidRDefault="00E03E6D" w:rsidP="00DF5139">
      <w:pPr>
        <w:spacing w:line="360" w:lineRule="auto"/>
        <w:ind w:left="735" w:hangingChars="350" w:hanging="735"/>
        <w:rPr>
          <w:color w:val="FF0000"/>
          <w:szCs w:val="21"/>
        </w:rPr>
      </w:pPr>
      <w:r w:rsidRPr="00AA321B">
        <w:rPr>
          <w:rFonts w:hint="eastAsia"/>
          <w:szCs w:val="21"/>
        </w:rPr>
        <w:t xml:space="preserve">       </w:t>
      </w:r>
      <w:r w:rsidRPr="00AA321B">
        <w:rPr>
          <w:rFonts w:hint="eastAsia"/>
          <w:color w:val="FF0000"/>
          <w:szCs w:val="21"/>
        </w:rPr>
        <w:t>注：必须要先导入类别信息与供应商信息才能导商品信息，商品信息中的类别编码与供应商编码一定要填写。</w:t>
      </w:r>
    </w:p>
    <w:p w:rsidR="00ED6B57" w:rsidRPr="00276F96" w:rsidRDefault="00276F96" w:rsidP="00276F96">
      <w:pPr>
        <w:spacing w:line="360" w:lineRule="auto"/>
        <w:ind w:leftChars="200" w:left="735" w:hangingChars="150" w:hanging="315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ED6B57" w:rsidRPr="00276F96">
        <w:rPr>
          <w:rFonts w:hint="eastAsia"/>
          <w:szCs w:val="21"/>
        </w:rPr>
        <w:t>点击“导入”按钮，如果是商品资料信息，则会出现如下界面，提醒必须先导入类别与供应商信息方可导入商品信息；</w:t>
      </w:r>
    </w:p>
    <w:p w:rsidR="00276F96" w:rsidRDefault="00ED6B57" w:rsidP="00DF5139">
      <w:pPr>
        <w:pStyle w:val="a5"/>
        <w:spacing w:line="360" w:lineRule="auto"/>
        <w:ind w:left="780" w:firstLineChars="0" w:firstLine="0"/>
        <w:rPr>
          <w:szCs w:val="21"/>
        </w:rPr>
      </w:pPr>
      <w:r w:rsidRPr="00AA321B">
        <w:rPr>
          <w:noProof/>
          <w:szCs w:val="21"/>
        </w:rPr>
        <w:drawing>
          <wp:inline distT="0" distB="0" distL="0" distR="0">
            <wp:extent cx="4088765" cy="1155700"/>
            <wp:effectExtent l="19050" t="0" r="6985" b="0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76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139" w:rsidRPr="00DF5139" w:rsidRDefault="00DF5139" w:rsidP="00DF5139">
      <w:pPr>
        <w:pStyle w:val="a5"/>
        <w:spacing w:line="360" w:lineRule="auto"/>
        <w:ind w:left="780" w:firstLineChars="0" w:firstLine="0"/>
        <w:rPr>
          <w:szCs w:val="21"/>
        </w:rPr>
      </w:pPr>
    </w:p>
    <w:p w:rsidR="00FF455E" w:rsidRDefault="00ED6B57" w:rsidP="00040F76">
      <w:pPr>
        <w:pStyle w:val="a5"/>
        <w:numPr>
          <w:ilvl w:val="0"/>
          <w:numId w:val="24"/>
        </w:numPr>
        <w:tabs>
          <w:tab w:val="left" w:pos="993"/>
        </w:tabs>
        <w:spacing w:line="360" w:lineRule="auto"/>
        <w:ind w:left="851" w:firstLineChars="0" w:hanging="284"/>
        <w:rPr>
          <w:szCs w:val="21"/>
        </w:rPr>
      </w:pPr>
      <w:r w:rsidRPr="004E00FE">
        <w:rPr>
          <w:rFonts w:hint="eastAsia"/>
          <w:szCs w:val="21"/>
        </w:rPr>
        <w:t>选择“是”，</w:t>
      </w:r>
      <w:r w:rsidR="00052C5B">
        <w:rPr>
          <w:rFonts w:hint="eastAsia"/>
          <w:szCs w:val="21"/>
        </w:rPr>
        <w:t>提示</w:t>
      </w:r>
      <w:r w:rsidR="00D85834">
        <w:rPr>
          <w:rFonts w:hint="eastAsia"/>
          <w:szCs w:val="21"/>
        </w:rPr>
        <w:t>将数据转换成</w:t>
      </w:r>
      <w:r w:rsidR="00D85834">
        <w:rPr>
          <w:rFonts w:hint="eastAsia"/>
          <w:szCs w:val="21"/>
        </w:rPr>
        <w:t>TXT</w:t>
      </w:r>
      <w:r w:rsidR="00D85834">
        <w:rPr>
          <w:rFonts w:hint="eastAsia"/>
          <w:szCs w:val="21"/>
        </w:rPr>
        <w:t>文档，可通过软件的系统数据管理导入到软件中；</w:t>
      </w:r>
    </w:p>
    <w:p w:rsidR="00D85834" w:rsidRDefault="00374AC7" w:rsidP="00D85834">
      <w:pPr>
        <w:pStyle w:val="a5"/>
        <w:tabs>
          <w:tab w:val="left" w:pos="993"/>
        </w:tabs>
        <w:spacing w:line="360" w:lineRule="auto"/>
        <w:ind w:left="851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13269" cy="3105510"/>
            <wp:effectExtent l="19050" t="0" r="1781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757" cy="310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139" w:rsidRPr="00DF5139" w:rsidRDefault="00D85834" w:rsidP="00DF5139">
      <w:pPr>
        <w:pStyle w:val="a5"/>
        <w:tabs>
          <w:tab w:val="left" w:pos="993"/>
        </w:tabs>
        <w:spacing w:line="360" w:lineRule="auto"/>
        <w:ind w:left="851" w:firstLineChars="0" w:firstLine="0"/>
        <w:rPr>
          <w:color w:val="FF0000"/>
          <w:szCs w:val="21"/>
        </w:rPr>
      </w:pPr>
      <w:r w:rsidRPr="00AF5EA2">
        <w:rPr>
          <w:rFonts w:hint="eastAsia"/>
          <w:color w:val="FF0000"/>
          <w:szCs w:val="21"/>
        </w:rPr>
        <w:t>注：导入会员信息时，如存在储值金额，则导入到软件中时需勾选“导入的储值卡余额未加密”。</w:t>
      </w:r>
    </w:p>
    <w:p w:rsidR="00276F96" w:rsidRPr="00040F76" w:rsidRDefault="004566F7" w:rsidP="00040F76">
      <w:pPr>
        <w:pStyle w:val="a5"/>
        <w:numPr>
          <w:ilvl w:val="0"/>
          <w:numId w:val="24"/>
        </w:numPr>
        <w:tabs>
          <w:tab w:val="left" w:pos="993"/>
        </w:tabs>
        <w:spacing w:line="360" w:lineRule="auto"/>
        <w:ind w:left="851" w:firstLineChars="0" w:hanging="284"/>
        <w:rPr>
          <w:szCs w:val="21"/>
        </w:rPr>
      </w:pPr>
      <w:r>
        <w:rPr>
          <w:rFonts w:hint="eastAsia"/>
          <w:szCs w:val="21"/>
        </w:rPr>
        <w:t>点击“是”，提示</w:t>
      </w:r>
      <w:r w:rsidR="00ED6B57" w:rsidRPr="004E00FE">
        <w:rPr>
          <w:rFonts w:hint="eastAsia"/>
          <w:szCs w:val="21"/>
        </w:rPr>
        <w:t>是进行覆盖导入还是增量导入；</w:t>
      </w:r>
    </w:p>
    <w:p w:rsidR="00ED6B57" w:rsidRDefault="008F7E50" w:rsidP="00BB4E64">
      <w:pPr>
        <w:pStyle w:val="a5"/>
        <w:spacing w:line="360" w:lineRule="auto"/>
        <w:ind w:left="780" w:firstLineChars="0" w:firstLine="0"/>
        <w:rPr>
          <w:szCs w:val="21"/>
        </w:rPr>
      </w:pPr>
      <w:r w:rsidRPr="00AA321B">
        <w:rPr>
          <w:rFonts w:hint="eastAsia"/>
          <w:noProof/>
          <w:szCs w:val="21"/>
        </w:rPr>
        <w:drawing>
          <wp:inline distT="0" distB="0" distL="0" distR="0">
            <wp:extent cx="4123690" cy="206184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139" w:rsidRPr="00AA321B" w:rsidRDefault="00DF5139" w:rsidP="00BB4E64">
      <w:pPr>
        <w:pStyle w:val="a5"/>
        <w:spacing w:line="360" w:lineRule="auto"/>
        <w:ind w:left="780" w:firstLineChars="0" w:firstLine="0"/>
        <w:rPr>
          <w:szCs w:val="21"/>
        </w:rPr>
      </w:pPr>
    </w:p>
    <w:p w:rsidR="008025F1" w:rsidRPr="00AA321B" w:rsidRDefault="00DB6BE9" w:rsidP="00EA1F59">
      <w:pPr>
        <w:pStyle w:val="a5"/>
        <w:numPr>
          <w:ilvl w:val="0"/>
          <w:numId w:val="21"/>
        </w:numPr>
        <w:spacing w:line="360" w:lineRule="auto"/>
        <w:ind w:firstLineChars="0"/>
        <w:rPr>
          <w:color w:val="3333FF"/>
          <w:szCs w:val="21"/>
        </w:rPr>
      </w:pPr>
      <w:r w:rsidRPr="00AA321B">
        <w:rPr>
          <w:rFonts w:hint="eastAsia"/>
          <w:color w:val="3333FF"/>
          <w:szCs w:val="21"/>
        </w:rPr>
        <w:t>覆盖导入：会将数据库中的数据都删除</w:t>
      </w:r>
      <w:r w:rsidR="008025F1" w:rsidRPr="00AA321B">
        <w:rPr>
          <w:rFonts w:hint="eastAsia"/>
          <w:color w:val="3333FF"/>
          <w:szCs w:val="21"/>
        </w:rPr>
        <w:t>；</w:t>
      </w:r>
    </w:p>
    <w:p w:rsidR="006E751D" w:rsidRDefault="00882C5C" w:rsidP="00EA1F59">
      <w:pPr>
        <w:pStyle w:val="a5"/>
        <w:numPr>
          <w:ilvl w:val="0"/>
          <w:numId w:val="21"/>
        </w:numPr>
        <w:spacing w:line="360" w:lineRule="auto"/>
        <w:ind w:firstLineChars="0"/>
        <w:rPr>
          <w:color w:val="3333FF"/>
          <w:szCs w:val="21"/>
        </w:rPr>
      </w:pPr>
      <w:r>
        <w:rPr>
          <w:rFonts w:hint="eastAsia"/>
          <w:color w:val="3333FF"/>
          <w:szCs w:val="21"/>
        </w:rPr>
        <w:t>增量导入：将现有的数据追加</w:t>
      </w:r>
      <w:r w:rsidR="008025F1" w:rsidRPr="00AA321B">
        <w:rPr>
          <w:rFonts w:hint="eastAsia"/>
          <w:color w:val="3333FF"/>
          <w:szCs w:val="21"/>
        </w:rPr>
        <w:t>到</w:t>
      </w:r>
      <w:r w:rsidR="00E20D87">
        <w:rPr>
          <w:rFonts w:hint="eastAsia"/>
          <w:color w:val="3333FF"/>
          <w:szCs w:val="21"/>
        </w:rPr>
        <w:t>之前导好的</w:t>
      </w:r>
      <w:r w:rsidR="00E20D87">
        <w:rPr>
          <w:rFonts w:hint="eastAsia"/>
          <w:color w:val="3333FF"/>
          <w:szCs w:val="21"/>
        </w:rPr>
        <w:t>TXT</w:t>
      </w:r>
      <w:r w:rsidR="00E20D87">
        <w:rPr>
          <w:rFonts w:hint="eastAsia"/>
          <w:color w:val="3333FF"/>
          <w:szCs w:val="21"/>
        </w:rPr>
        <w:t>文档中</w:t>
      </w:r>
      <w:r w:rsidR="008025F1" w:rsidRPr="00AA321B">
        <w:rPr>
          <w:rFonts w:hint="eastAsia"/>
          <w:color w:val="3333FF"/>
          <w:szCs w:val="21"/>
        </w:rPr>
        <w:t>，</w:t>
      </w:r>
      <w:r>
        <w:rPr>
          <w:rFonts w:hint="eastAsia"/>
          <w:color w:val="3333FF"/>
          <w:szCs w:val="21"/>
        </w:rPr>
        <w:t>可实现多次导入</w:t>
      </w:r>
      <w:r w:rsidR="00467CCE" w:rsidRPr="00AA321B">
        <w:rPr>
          <w:rFonts w:hint="eastAsia"/>
          <w:color w:val="3333FF"/>
          <w:szCs w:val="21"/>
        </w:rPr>
        <w:t>。</w:t>
      </w:r>
    </w:p>
    <w:p w:rsidR="0075682C" w:rsidRPr="00271FCB" w:rsidRDefault="005F4C6B" w:rsidP="00271FCB">
      <w:pPr>
        <w:pStyle w:val="a5"/>
        <w:spacing w:line="360" w:lineRule="auto"/>
        <w:ind w:left="1260" w:firstLineChars="0" w:firstLine="0"/>
        <w:rPr>
          <w:color w:val="3333FF"/>
          <w:szCs w:val="21"/>
        </w:rPr>
      </w:pPr>
      <w:r>
        <w:rPr>
          <w:rFonts w:hint="eastAsia"/>
          <w:color w:val="3333FF"/>
          <w:szCs w:val="21"/>
        </w:rPr>
        <w:t>如第一次导入了</w:t>
      </w:r>
      <w:r>
        <w:rPr>
          <w:rFonts w:hint="eastAsia"/>
          <w:color w:val="3333FF"/>
          <w:szCs w:val="21"/>
        </w:rPr>
        <w:t>1000</w:t>
      </w:r>
      <w:r>
        <w:rPr>
          <w:rFonts w:hint="eastAsia"/>
          <w:color w:val="3333FF"/>
          <w:szCs w:val="21"/>
        </w:rPr>
        <w:t>条</w:t>
      </w:r>
      <w:r w:rsidR="000D4BC3">
        <w:rPr>
          <w:rFonts w:hint="eastAsia"/>
          <w:color w:val="3333FF"/>
          <w:szCs w:val="21"/>
        </w:rPr>
        <w:t>数据，后面又整理了五百条，进行增量导入时，导出的</w:t>
      </w:r>
      <w:r w:rsidR="000D4BC3">
        <w:rPr>
          <w:rFonts w:hint="eastAsia"/>
          <w:color w:val="3333FF"/>
          <w:szCs w:val="21"/>
        </w:rPr>
        <w:t>TXT</w:t>
      </w:r>
      <w:r w:rsidR="000D4BC3">
        <w:rPr>
          <w:rFonts w:hint="eastAsia"/>
          <w:color w:val="3333FF"/>
          <w:szCs w:val="21"/>
        </w:rPr>
        <w:t>文档中则是</w:t>
      </w:r>
      <w:r w:rsidR="000D4BC3">
        <w:rPr>
          <w:rFonts w:hint="eastAsia"/>
          <w:color w:val="3333FF"/>
          <w:szCs w:val="21"/>
        </w:rPr>
        <w:t>1500</w:t>
      </w:r>
      <w:r w:rsidR="000D4BC3">
        <w:rPr>
          <w:rFonts w:hint="eastAsia"/>
          <w:color w:val="3333FF"/>
          <w:szCs w:val="21"/>
        </w:rPr>
        <w:t>条数据。</w:t>
      </w:r>
    </w:p>
    <w:p w:rsidR="00ED6B57" w:rsidRPr="005513A2" w:rsidRDefault="00F45AB6" w:rsidP="005513A2">
      <w:pPr>
        <w:pStyle w:val="a5"/>
        <w:numPr>
          <w:ilvl w:val="0"/>
          <w:numId w:val="24"/>
        </w:numPr>
        <w:spacing w:line="360" w:lineRule="auto"/>
        <w:ind w:firstLineChars="0"/>
        <w:rPr>
          <w:szCs w:val="21"/>
        </w:rPr>
      </w:pPr>
      <w:r w:rsidRPr="005513A2">
        <w:rPr>
          <w:rFonts w:hint="eastAsia"/>
          <w:szCs w:val="21"/>
        </w:rPr>
        <w:t>选择导入方式后，输入特殊操作密码（当天</w:t>
      </w:r>
      <w:r w:rsidRPr="005513A2">
        <w:rPr>
          <w:rFonts w:hint="eastAsia"/>
          <w:szCs w:val="21"/>
        </w:rPr>
        <w:t>8</w:t>
      </w:r>
      <w:r w:rsidR="003D6EA3" w:rsidRPr="005513A2">
        <w:rPr>
          <w:rFonts w:hint="eastAsia"/>
          <w:szCs w:val="21"/>
        </w:rPr>
        <w:t>位日期）导入即可，导入成功后会提示</w:t>
      </w:r>
      <w:r w:rsidR="00D60ED5" w:rsidRPr="005513A2">
        <w:rPr>
          <w:rFonts w:hint="eastAsia"/>
          <w:szCs w:val="21"/>
        </w:rPr>
        <w:t>导好的</w:t>
      </w:r>
      <w:r w:rsidR="00FF21A9" w:rsidRPr="005513A2">
        <w:rPr>
          <w:rFonts w:hint="eastAsia"/>
          <w:szCs w:val="21"/>
        </w:rPr>
        <w:t>TXT</w:t>
      </w:r>
      <w:r w:rsidR="00FF21A9" w:rsidRPr="005513A2">
        <w:rPr>
          <w:rFonts w:hint="eastAsia"/>
          <w:szCs w:val="21"/>
        </w:rPr>
        <w:t>文档存放在</w:t>
      </w:r>
      <w:r w:rsidR="00FF21A9" w:rsidRPr="005513A2">
        <w:rPr>
          <w:rFonts w:hint="eastAsia"/>
          <w:szCs w:val="21"/>
        </w:rPr>
        <w:t>newbasedata</w:t>
      </w:r>
      <w:r w:rsidR="00FF21A9" w:rsidRPr="005513A2">
        <w:rPr>
          <w:rFonts w:hint="eastAsia"/>
          <w:szCs w:val="21"/>
        </w:rPr>
        <w:t>文件夹中；</w:t>
      </w:r>
    </w:p>
    <w:p w:rsidR="00AC26D4" w:rsidRPr="00AA321B" w:rsidRDefault="00F0001C" w:rsidP="00A050EF">
      <w:pPr>
        <w:pStyle w:val="a5"/>
        <w:spacing w:line="360" w:lineRule="auto"/>
        <w:ind w:left="1140" w:firstLineChars="0" w:firstLine="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613999" cy="897147"/>
            <wp:effectExtent l="19050" t="0" r="5751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709" cy="90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AB6" w:rsidRPr="00AA321B" w:rsidRDefault="00F45AB6" w:rsidP="004E00FE">
      <w:pPr>
        <w:pStyle w:val="a5"/>
        <w:numPr>
          <w:ilvl w:val="0"/>
          <w:numId w:val="24"/>
        </w:numPr>
        <w:spacing w:line="360" w:lineRule="auto"/>
        <w:ind w:firstLineChars="0"/>
        <w:rPr>
          <w:szCs w:val="21"/>
        </w:rPr>
      </w:pPr>
      <w:r w:rsidRPr="00AA321B">
        <w:rPr>
          <w:rFonts w:hint="eastAsia"/>
          <w:szCs w:val="21"/>
        </w:rPr>
        <w:t>导入完毕后，</w:t>
      </w:r>
      <w:r w:rsidR="006F3951" w:rsidRPr="00AA321B">
        <w:rPr>
          <w:rFonts w:hint="eastAsia"/>
          <w:szCs w:val="21"/>
        </w:rPr>
        <w:t>无法导入的数据会在异常数据中显示，并显示出原因，如重复，空值等等，可将异常数据导出后进行处理</w:t>
      </w:r>
      <w:r w:rsidRPr="00AA321B">
        <w:rPr>
          <w:rFonts w:hint="eastAsia"/>
          <w:szCs w:val="21"/>
        </w:rPr>
        <w:t>，重新整理后可进行增量导入</w:t>
      </w:r>
      <w:r w:rsidR="00EA2D2E" w:rsidRPr="00AA321B">
        <w:rPr>
          <w:rFonts w:hint="eastAsia"/>
          <w:szCs w:val="21"/>
        </w:rPr>
        <w:t>或者手工添加进去</w:t>
      </w:r>
      <w:r w:rsidRPr="00AA321B">
        <w:rPr>
          <w:rFonts w:hint="eastAsia"/>
          <w:szCs w:val="21"/>
        </w:rPr>
        <w:t>。</w:t>
      </w:r>
    </w:p>
    <w:p w:rsidR="006F3951" w:rsidRPr="004A792A" w:rsidRDefault="006F3951" w:rsidP="00002963">
      <w:pPr>
        <w:spacing w:line="360" w:lineRule="auto"/>
        <w:jc w:val="left"/>
        <w:rPr>
          <w:color w:val="FF0000"/>
          <w:szCs w:val="21"/>
        </w:rPr>
      </w:pPr>
      <w:r w:rsidRPr="00AA321B">
        <w:rPr>
          <w:noProof/>
          <w:color w:val="FF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137160</wp:posOffset>
            </wp:positionV>
            <wp:extent cx="5276215" cy="1457325"/>
            <wp:effectExtent l="19050" t="0" r="635" b="0"/>
            <wp:wrapSquare wrapText="bothSides"/>
            <wp:docPr id="1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7" name="Picture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B7BB4" w:rsidRPr="00AA321B">
        <w:rPr>
          <w:color w:val="FF0000"/>
          <w:szCs w:val="21"/>
        </w:rPr>
        <w:br w:type="textWrapping" w:clear="all"/>
      </w:r>
      <w:r w:rsidR="00E4202F">
        <w:rPr>
          <w:rFonts w:hint="eastAsia"/>
          <w:color w:val="FF0000"/>
          <w:szCs w:val="21"/>
        </w:rPr>
        <w:t xml:space="preserve">       </w:t>
      </w:r>
      <w:r w:rsidR="00E4202F">
        <w:rPr>
          <w:rFonts w:asciiTheme="minorEastAsia" w:hAnsiTheme="minorEastAsia" w:hint="eastAsia"/>
          <w:color w:val="FF0000"/>
          <w:szCs w:val="21"/>
        </w:rPr>
        <w:t>注意：</w:t>
      </w:r>
      <w:r w:rsidR="00E4202F" w:rsidRPr="00712C32">
        <w:rPr>
          <w:rFonts w:asciiTheme="minorEastAsia" w:hAnsiTheme="minorEastAsia" w:hint="eastAsia"/>
          <w:color w:val="FF0000"/>
          <w:szCs w:val="21"/>
        </w:rPr>
        <w:t>异常数据修改完毕后，需要把EXCEL中的原因列删除。</w:t>
      </w:r>
    </w:p>
    <w:p w:rsidR="00AD2C77" w:rsidRDefault="00AD2C77" w:rsidP="00AD2C77">
      <w:pPr>
        <w:pStyle w:val="2"/>
      </w:pPr>
      <w:r>
        <w:rPr>
          <w:rFonts w:hint="eastAsia"/>
        </w:rPr>
        <w:t>注意事项：</w:t>
      </w:r>
    </w:p>
    <w:p w:rsidR="003D02F3" w:rsidRPr="003D02F3" w:rsidRDefault="00252252" w:rsidP="00F900CD">
      <w:pPr>
        <w:pStyle w:val="a5"/>
        <w:numPr>
          <w:ilvl w:val="0"/>
          <w:numId w:val="27"/>
        </w:numPr>
        <w:spacing w:line="360" w:lineRule="auto"/>
        <w:ind w:left="777" w:firstLineChars="0" w:hanging="357"/>
        <w:jc w:val="left"/>
        <w:rPr>
          <w:szCs w:val="21"/>
        </w:rPr>
      </w:pPr>
      <w:r>
        <w:rPr>
          <w:rFonts w:asciiTheme="minorEastAsia" w:hAnsiTheme="minorEastAsia" w:hint="eastAsia"/>
          <w:szCs w:val="21"/>
        </w:rPr>
        <w:t>建立新</w:t>
      </w:r>
      <w:r w:rsidR="00A02F62">
        <w:rPr>
          <w:rFonts w:asciiTheme="minorEastAsia" w:hAnsiTheme="minorEastAsia" w:hint="eastAsia"/>
          <w:szCs w:val="21"/>
        </w:rPr>
        <w:t>的</w:t>
      </w:r>
      <w:r w:rsidR="003D02F3">
        <w:rPr>
          <w:rFonts w:asciiTheme="minorEastAsia" w:hAnsiTheme="minorEastAsia" w:hint="eastAsia"/>
          <w:szCs w:val="21"/>
        </w:rPr>
        <w:t>数据</w:t>
      </w:r>
      <w:r w:rsidR="00A02F62">
        <w:rPr>
          <w:rFonts w:asciiTheme="minorEastAsia" w:hAnsiTheme="minorEastAsia" w:hint="eastAsia"/>
          <w:szCs w:val="21"/>
        </w:rPr>
        <w:t>库</w:t>
      </w:r>
      <w:r w:rsidR="00AD2C77" w:rsidRPr="00AD2C77">
        <w:rPr>
          <w:rFonts w:asciiTheme="minorEastAsia" w:hAnsiTheme="minorEastAsia" w:hint="eastAsia"/>
          <w:szCs w:val="21"/>
        </w:rPr>
        <w:t>来导入TXT</w:t>
      </w:r>
      <w:r w:rsidR="003D02F3">
        <w:rPr>
          <w:rFonts w:asciiTheme="minorEastAsia" w:hAnsiTheme="minorEastAsia" w:hint="eastAsia"/>
          <w:szCs w:val="21"/>
        </w:rPr>
        <w:t>文件；</w:t>
      </w:r>
    </w:p>
    <w:p w:rsidR="00AD2C77" w:rsidRPr="00002963" w:rsidRDefault="00AD2C77" w:rsidP="00F900CD">
      <w:pPr>
        <w:pStyle w:val="a5"/>
        <w:numPr>
          <w:ilvl w:val="0"/>
          <w:numId w:val="27"/>
        </w:numPr>
        <w:spacing w:line="360" w:lineRule="auto"/>
        <w:ind w:left="777" w:firstLineChars="0" w:hanging="357"/>
        <w:jc w:val="left"/>
        <w:rPr>
          <w:szCs w:val="21"/>
        </w:rPr>
      </w:pPr>
      <w:r w:rsidRPr="00AD2C77">
        <w:rPr>
          <w:rFonts w:asciiTheme="minorEastAsia" w:hAnsiTheme="minorEastAsia" w:hint="eastAsia"/>
          <w:szCs w:val="21"/>
        </w:rPr>
        <w:t>如有储值会员，在思迅软件中导入数据时需选择</w:t>
      </w:r>
      <w:r w:rsidR="003D02F3">
        <w:rPr>
          <w:rFonts w:asciiTheme="minorEastAsia" w:hAnsiTheme="minorEastAsia" w:hint="eastAsia"/>
          <w:szCs w:val="21"/>
        </w:rPr>
        <w:t>“</w:t>
      </w:r>
      <w:r w:rsidR="008B71A5">
        <w:rPr>
          <w:rFonts w:asciiTheme="minorEastAsia" w:hAnsiTheme="minorEastAsia" w:hint="eastAsia"/>
          <w:szCs w:val="21"/>
        </w:rPr>
        <w:t>导入的</w:t>
      </w:r>
      <w:r w:rsidRPr="00AD2C77">
        <w:rPr>
          <w:rFonts w:asciiTheme="minorEastAsia" w:hAnsiTheme="minorEastAsia" w:hint="eastAsia"/>
          <w:szCs w:val="21"/>
        </w:rPr>
        <w:t>储值</w:t>
      </w:r>
      <w:r w:rsidR="003D02F3">
        <w:rPr>
          <w:rFonts w:asciiTheme="minorEastAsia" w:hAnsiTheme="minorEastAsia" w:hint="eastAsia"/>
          <w:szCs w:val="21"/>
        </w:rPr>
        <w:t>卡</w:t>
      </w:r>
      <w:r w:rsidRPr="00AD2C77">
        <w:rPr>
          <w:rFonts w:asciiTheme="minorEastAsia" w:hAnsiTheme="minorEastAsia" w:hint="eastAsia"/>
          <w:szCs w:val="21"/>
        </w:rPr>
        <w:t>余额未加密</w:t>
      </w:r>
      <w:r w:rsidR="003D02F3">
        <w:rPr>
          <w:rFonts w:asciiTheme="minorEastAsia" w:hAnsiTheme="minorEastAsia" w:hint="eastAsia"/>
          <w:szCs w:val="21"/>
        </w:rPr>
        <w:t>”再导入</w:t>
      </w:r>
      <w:r w:rsidR="00002963">
        <w:rPr>
          <w:rFonts w:asciiTheme="minorEastAsia" w:hAnsiTheme="minorEastAsia" w:hint="eastAsia"/>
          <w:szCs w:val="21"/>
        </w:rPr>
        <w:t>；</w:t>
      </w:r>
    </w:p>
    <w:p w:rsidR="00002963" w:rsidRDefault="00002963" w:rsidP="00F900CD">
      <w:pPr>
        <w:pStyle w:val="a5"/>
        <w:numPr>
          <w:ilvl w:val="0"/>
          <w:numId w:val="27"/>
        </w:numPr>
        <w:spacing w:line="360" w:lineRule="auto"/>
        <w:ind w:left="777" w:firstLineChars="0" w:hanging="357"/>
        <w:jc w:val="left"/>
        <w:rPr>
          <w:szCs w:val="21"/>
        </w:rPr>
      </w:pPr>
      <w:r w:rsidRPr="00002963">
        <w:rPr>
          <w:rFonts w:hint="eastAsia"/>
          <w:szCs w:val="21"/>
        </w:rPr>
        <w:t>导数据需使用软件中的导入功能进行导入，严禁从企业管理器中直接导入到软件中。</w:t>
      </w:r>
    </w:p>
    <w:p w:rsidR="004A792A" w:rsidRPr="004005A1" w:rsidRDefault="00410699" w:rsidP="004A792A">
      <w:pPr>
        <w:pStyle w:val="2"/>
      </w:pPr>
      <w:r>
        <w:rPr>
          <w:rFonts w:hint="eastAsia"/>
        </w:rPr>
        <w:t>导入软件后检查事项</w:t>
      </w:r>
      <w:r w:rsidR="004A792A">
        <w:rPr>
          <w:rFonts w:hint="eastAsia"/>
        </w:rPr>
        <w:t>：</w:t>
      </w:r>
    </w:p>
    <w:p w:rsidR="004A792A" w:rsidRPr="00E761CA" w:rsidRDefault="004A792A" w:rsidP="004A792A">
      <w:pPr>
        <w:pStyle w:val="a5"/>
        <w:numPr>
          <w:ilvl w:val="0"/>
          <w:numId w:val="28"/>
        </w:numPr>
        <w:spacing w:line="360" w:lineRule="auto"/>
        <w:ind w:firstLineChars="0"/>
        <w:jc w:val="left"/>
        <w:rPr>
          <w:szCs w:val="21"/>
        </w:rPr>
      </w:pPr>
      <w:r w:rsidRPr="00E761CA">
        <w:rPr>
          <w:rFonts w:hint="eastAsia"/>
          <w:szCs w:val="21"/>
        </w:rPr>
        <w:t>商品档案的检查；</w:t>
      </w:r>
      <w:r w:rsidRPr="00E761CA">
        <w:rPr>
          <w:rFonts w:hint="eastAsia"/>
          <w:szCs w:val="21"/>
        </w:rPr>
        <w:t xml:space="preserve"> </w:t>
      </w:r>
    </w:p>
    <w:p w:rsidR="004A792A" w:rsidRPr="00AA321B" w:rsidRDefault="00814695" w:rsidP="004A792A">
      <w:pPr>
        <w:numPr>
          <w:ilvl w:val="0"/>
          <w:numId w:val="9"/>
        </w:num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检查是否有商品</w:t>
      </w:r>
      <w:r w:rsidR="004A792A" w:rsidRPr="00AA321B">
        <w:rPr>
          <w:rFonts w:hint="eastAsia"/>
          <w:szCs w:val="21"/>
        </w:rPr>
        <w:t>简称</w:t>
      </w:r>
      <w:r>
        <w:rPr>
          <w:rFonts w:hint="eastAsia"/>
          <w:szCs w:val="21"/>
        </w:rPr>
        <w:t>，如没有</w:t>
      </w:r>
      <w:r w:rsidR="005B4755">
        <w:rPr>
          <w:rFonts w:hint="eastAsia"/>
          <w:szCs w:val="21"/>
        </w:rPr>
        <w:t>可到助记码更新中更新一下</w:t>
      </w:r>
      <w:r w:rsidR="0025432B">
        <w:rPr>
          <w:rFonts w:hint="eastAsia"/>
          <w:szCs w:val="21"/>
        </w:rPr>
        <w:t>商品助记码，更新完毕后简称同步有了</w:t>
      </w:r>
      <w:r w:rsidR="00E34881">
        <w:rPr>
          <w:rFonts w:hint="eastAsia"/>
          <w:szCs w:val="21"/>
        </w:rPr>
        <w:t>，有些软件</w:t>
      </w:r>
      <w:r w:rsidR="00095FBE">
        <w:rPr>
          <w:rFonts w:hint="eastAsia"/>
          <w:szCs w:val="21"/>
        </w:rPr>
        <w:t>在助记码更新中</w:t>
      </w:r>
      <w:r w:rsidR="00E34881">
        <w:rPr>
          <w:rFonts w:hint="eastAsia"/>
          <w:szCs w:val="21"/>
        </w:rPr>
        <w:t>有单独</w:t>
      </w:r>
      <w:r w:rsidR="00095FBE">
        <w:rPr>
          <w:rFonts w:hint="eastAsia"/>
          <w:szCs w:val="21"/>
        </w:rPr>
        <w:t>的</w:t>
      </w:r>
      <w:r w:rsidR="00E34881">
        <w:rPr>
          <w:rFonts w:hint="eastAsia"/>
          <w:szCs w:val="21"/>
        </w:rPr>
        <w:t>更新商品简称功能</w:t>
      </w:r>
      <w:r w:rsidR="004A792A" w:rsidRPr="00AA321B">
        <w:rPr>
          <w:rFonts w:hint="eastAsia"/>
          <w:szCs w:val="21"/>
        </w:rPr>
        <w:t>；</w:t>
      </w:r>
      <w:r w:rsidR="004A792A" w:rsidRPr="00AA321B">
        <w:rPr>
          <w:rFonts w:hint="eastAsia"/>
          <w:szCs w:val="21"/>
        </w:rPr>
        <w:t xml:space="preserve"> </w:t>
      </w:r>
    </w:p>
    <w:p w:rsidR="004A792A" w:rsidRPr="00AA321B" w:rsidRDefault="004A792A" w:rsidP="004A792A">
      <w:pPr>
        <w:numPr>
          <w:ilvl w:val="0"/>
          <w:numId w:val="9"/>
        </w:numPr>
        <w:spacing w:line="360" w:lineRule="auto"/>
        <w:jc w:val="left"/>
        <w:rPr>
          <w:szCs w:val="21"/>
        </w:rPr>
      </w:pPr>
      <w:r w:rsidRPr="00AA321B">
        <w:rPr>
          <w:rFonts w:hint="eastAsia"/>
          <w:szCs w:val="21"/>
        </w:rPr>
        <w:t>检查商品的积分、前台打折、前台折扣、分店变价</w:t>
      </w:r>
      <w:r w:rsidR="00814695">
        <w:rPr>
          <w:rFonts w:hint="eastAsia"/>
          <w:szCs w:val="21"/>
        </w:rPr>
        <w:t>是否正确</w:t>
      </w:r>
      <w:r w:rsidRPr="00AA321B">
        <w:rPr>
          <w:rFonts w:hint="eastAsia"/>
          <w:szCs w:val="21"/>
        </w:rPr>
        <w:t>；</w:t>
      </w:r>
      <w:r w:rsidRPr="00AA321B">
        <w:rPr>
          <w:rFonts w:hint="eastAsia"/>
          <w:szCs w:val="21"/>
        </w:rPr>
        <w:t xml:space="preserve"> </w:t>
      </w:r>
    </w:p>
    <w:p w:rsidR="004A792A" w:rsidRPr="00A262D1" w:rsidRDefault="004A792A" w:rsidP="00A262D1">
      <w:pPr>
        <w:numPr>
          <w:ilvl w:val="0"/>
          <w:numId w:val="9"/>
        </w:numPr>
        <w:spacing w:line="360" w:lineRule="auto"/>
        <w:jc w:val="left"/>
        <w:rPr>
          <w:szCs w:val="21"/>
        </w:rPr>
      </w:pPr>
      <w:r w:rsidRPr="00AA321B">
        <w:rPr>
          <w:rFonts w:hint="eastAsia"/>
          <w:szCs w:val="21"/>
        </w:rPr>
        <w:t>检查散装称重商品的计价方式</w:t>
      </w:r>
      <w:r w:rsidR="00814695">
        <w:rPr>
          <w:rFonts w:hint="eastAsia"/>
          <w:szCs w:val="21"/>
        </w:rPr>
        <w:t>是否正确。</w:t>
      </w:r>
    </w:p>
    <w:sectPr w:rsidR="004A792A" w:rsidRPr="00A262D1" w:rsidSect="00DF5139">
      <w:pgSz w:w="11906" w:h="16838"/>
      <w:pgMar w:top="568" w:right="707" w:bottom="142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544" w:rsidRDefault="00B67544" w:rsidP="00D07C0E">
      <w:r>
        <w:separator/>
      </w:r>
    </w:p>
  </w:endnote>
  <w:endnote w:type="continuationSeparator" w:id="1">
    <w:p w:rsidR="00B67544" w:rsidRDefault="00B67544" w:rsidP="00D07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544" w:rsidRDefault="00B67544" w:rsidP="00D07C0E">
      <w:r>
        <w:separator/>
      </w:r>
    </w:p>
  </w:footnote>
  <w:footnote w:type="continuationSeparator" w:id="1">
    <w:p w:rsidR="00B67544" w:rsidRDefault="00B67544" w:rsidP="00D07C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.7pt;height:8.85pt" o:bullet="t">
        <v:imagedata r:id="rId1" o:title="bullet1"/>
      </v:shape>
    </w:pict>
  </w:numPicBullet>
  <w:abstractNum w:abstractNumId="0">
    <w:nsid w:val="06AB6EA3"/>
    <w:multiLevelType w:val="hybridMultilevel"/>
    <w:tmpl w:val="A91656A2"/>
    <w:lvl w:ilvl="0" w:tplc="17C670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807142"/>
    <w:multiLevelType w:val="hybridMultilevel"/>
    <w:tmpl w:val="90F8142C"/>
    <w:lvl w:ilvl="0" w:tplc="39281D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46EF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C42A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004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26A6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EA0F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D65D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261D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54B1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80F99"/>
    <w:multiLevelType w:val="hybridMultilevel"/>
    <w:tmpl w:val="4FB8B9AA"/>
    <w:lvl w:ilvl="0" w:tplc="4C9085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24A68"/>
    <w:multiLevelType w:val="hybridMultilevel"/>
    <w:tmpl w:val="9920CEC0"/>
    <w:lvl w:ilvl="0" w:tplc="313076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AA1EB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CD8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4A1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1699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4E7E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1274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205F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6AD9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0932A5"/>
    <w:multiLevelType w:val="hybridMultilevel"/>
    <w:tmpl w:val="DFF0BEF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D4D077D"/>
    <w:multiLevelType w:val="hybridMultilevel"/>
    <w:tmpl w:val="F6E08200"/>
    <w:lvl w:ilvl="0" w:tplc="E37EF0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FB4073"/>
    <w:multiLevelType w:val="hybridMultilevel"/>
    <w:tmpl w:val="F5C2DC78"/>
    <w:lvl w:ilvl="0" w:tplc="81A8A726">
      <w:start w:val="3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7">
    <w:nsid w:val="20755858"/>
    <w:multiLevelType w:val="hybridMultilevel"/>
    <w:tmpl w:val="114AB098"/>
    <w:lvl w:ilvl="0" w:tplc="74A41A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9042B8"/>
    <w:multiLevelType w:val="hybridMultilevel"/>
    <w:tmpl w:val="A8928832"/>
    <w:lvl w:ilvl="0" w:tplc="58C6339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3206948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7442A68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0241DCC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54E27E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40625542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151077F8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CB0E76B8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236F38E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C3925"/>
    <w:multiLevelType w:val="hybridMultilevel"/>
    <w:tmpl w:val="41D2A950"/>
    <w:lvl w:ilvl="0" w:tplc="AE045C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6CF0283"/>
    <w:multiLevelType w:val="hybridMultilevel"/>
    <w:tmpl w:val="FFCA8E64"/>
    <w:lvl w:ilvl="0" w:tplc="08AE72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A0DF6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BC8C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AA76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46C2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88DA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5C376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4996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0EF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FB37F5"/>
    <w:multiLevelType w:val="hybridMultilevel"/>
    <w:tmpl w:val="BFDAB9A8"/>
    <w:lvl w:ilvl="0" w:tplc="89E489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DD16D1"/>
    <w:multiLevelType w:val="hybridMultilevel"/>
    <w:tmpl w:val="D484516E"/>
    <w:lvl w:ilvl="0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402350A5"/>
    <w:multiLevelType w:val="hybridMultilevel"/>
    <w:tmpl w:val="AD3090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5407A67"/>
    <w:multiLevelType w:val="hybridMultilevel"/>
    <w:tmpl w:val="1454307C"/>
    <w:lvl w:ilvl="0" w:tplc="F6A6F546">
      <w:numFmt w:val="bullet"/>
      <w:lvlText w:val="—"/>
      <w:lvlJc w:val="left"/>
      <w:pPr>
        <w:ind w:left="1050" w:hanging="105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C477300"/>
    <w:multiLevelType w:val="hybridMultilevel"/>
    <w:tmpl w:val="F7FC1254"/>
    <w:lvl w:ilvl="0" w:tplc="1B608F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07147B5"/>
    <w:multiLevelType w:val="hybridMultilevel"/>
    <w:tmpl w:val="489C018A"/>
    <w:lvl w:ilvl="0" w:tplc="5770F0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A4CE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E886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28B5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CDA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BCC5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200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928F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6207F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B05F4D"/>
    <w:multiLevelType w:val="hybridMultilevel"/>
    <w:tmpl w:val="F1920DAE"/>
    <w:lvl w:ilvl="0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5401637D"/>
    <w:multiLevelType w:val="hybridMultilevel"/>
    <w:tmpl w:val="1F00BA8C"/>
    <w:lvl w:ilvl="0" w:tplc="C1BA79B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41A3CE6"/>
    <w:multiLevelType w:val="hybridMultilevel"/>
    <w:tmpl w:val="DC043A9A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>
    <w:nsid w:val="58C54289"/>
    <w:multiLevelType w:val="hybridMultilevel"/>
    <w:tmpl w:val="83E42310"/>
    <w:lvl w:ilvl="0" w:tplc="9F82E4E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9A84929"/>
    <w:multiLevelType w:val="hybridMultilevel"/>
    <w:tmpl w:val="EC8200D0"/>
    <w:lvl w:ilvl="0" w:tplc="B67666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3C648C"/>
    <w:multiLevelType w:val="hybridMultilevel"/>
    <w:tmpl w:val="8266ED80"/>
    <w:lvl w:ilvl="0" w:tplc="30E2CBD6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E80F8C"/>
    <w:multiLevelType w:val="hybridMultilevel"/>
    <w:tmpl w:val="2AD48316"/>
    <w:lvl w:ilvl="0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4">
    <w:nsid w:val="643B7912"/>
    <w:multiLevelType w:val="hybridMultilevel"/>
    <w:tmpl w:val="14127076"/>
    <w:lvl w:ilvl="0" w:tplc="D8B665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D87E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E6D5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6411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58EC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26F4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F9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A0DE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6A75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DD019E"/>
    <w:multiLevelType w:val="hybridMultilevel"/>
    <w:tmpl w:val="0AA4A42A"/>
    <w:lvl w:ilvl="0" w:tplc="509E54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F473A8"/>
    <w:multiLevelType w:val="hybridMultilevel"/>
    <w:tmpl w:val="8C4E22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CB3519"/>
    <w:multiLevelType w:val="hybridMultilevel"/>
    <w:tmpl w:val="C02E46EA"/>
    <w:lvl w:ilvl="0" w:tplc="5BD8D166">
      <w:start w:val="3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8">
    <w:nsid w:val="7FB050A9"/>
    <w:multiLevelType w:val="hybridMultilevel"/>
    <w:tmpl w:val="4782BB7C"/>
    <w:lvl w:ilvl="0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2"/>
  </w:num>
  <w:num w:numId="5">
    <w:abstractNumId w:val="25"/>
  </w:num>
  <w:num w:numId="6">
    <w:abstractNumId w:val="26"/>
  </w:num>
  <w:num w:numId="7">
    <w:abstractNumId w:val="1"/>
  </w:num>
  <w:num w:numId="8">
    <w:abstractNumId w:val="24"/>
  </w:num>
  <w:num w:numId="9">
    <w:abstractNumId w:val="8"/>
  </w:num>
  <w:num w:numId="10">
    <w:abstractNumId w:val="10"/>
  </w:num>
  <w:num w:numId="11">
    <w:abstractNumId w:val="3"/>
  </w:num>
  <w:num w:numId="12">
    <w:abstractNumId w:val="4"/>
  </w:num>
  <w:num w:numId="13">
    <w:abstractNumId w:val="13"/>
  </w:num>
  <w:num w:numId="14">
    <w:abstractNumId w:val="16"/>
  </w:num>
  <w:num w:numId="15">
    <w:abstractNumId w:val="21"/>
  </w:num>
  <w:num w:numId="16">
    <w:abstractNumId w:val="2"/>
  </w:num>
  <w:num w:numId="17">
    <w:abstractNumId w:val="14"/>
  </w:num>
  <w:num w:numId="18">
    <w:abstractNumId w:val="28"/>
  </w:num>
  <w:num w:numId="19">
    <w:abstractNumId w:val="23"/>
  </w:num>
  <w:num w:numId="20">
    <w:abstractNumId w:val="12"/>
  </w:num>
  <w:num w:numId="21">
    <w:abstractNumId w:val="17"/>
  </w:num>
  <w:num w:numId="22">
    <w:abstractNumId w:val="15"/>
  </w:num>
  <w:num w:numId="23">
    <w:abstractNumId w:val="27"/>
  </w:num>
  <w:num w:numId="24">
    <w:abstractNumId w:val="6"/>
  </w:num>
  <w:num w:numId="25">
    <w:abstractNumId w:val="20"/>
  </w:num>
  <w:num w:numId="26">
    <w:abstractNumId w:val="19"/>
  </w:num>
  <w:num w:numId="27">
    <w:abstractNumId w:val="18"/>
  </w:num>
  <w:num w:numId="28">
    <w:abstractNumId w:val="7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C0E"/>
    <w:rsid w:val="00002963"/>
    <w:rsid w:val="00040F76"/>
    <w:rsid w:val="000428D5"/>
    <w:rsid w:val="00052C5B"/>
    <w:rsid w:val="000816E2"/>
    <w:rsid w:val="00083636"/>
    <w:rsid w:val="00095FBE"/>
    <w:rsid w:val="000A29F3"/>
    <w:rsid w:val="000B3B70"/>
    <w:rsid w:val="000B60CB"/>
    <w:rsid w:val="000C7AB0"/>
    <w:rsid w:val="000D2E8A"/>
    <w:rsid w:val="000D4BC3"/>
    <w:rsid w:val="000F0215"/>
    <w:rsid w:val="000F5D9D"/>
    <w:rsid w:val="001006D6"/>
    <w:rsid w:val="001113A4"/>
    <w:rsid w:val="00142CF9"/>
    <w:rsid w:val="001464AE"/>
    <w:rsid w:val="00155E96"/>
    <w:rsid w:val="00177936"/>
    <w:rsid w:val="00177C8D"/>
    <w:rsid w:val="00182097"/>
    <w:rsid w:val="0018238C"/>
    <w:rsid w:val="00184DE8"/>
    <w:rsid w:val="00185ABA"/>
    <w:rsid w:val="001975D9"/>
    <w:rsid w:val="001978A4"/>
    <w:rsid w:val="001A0359"/>
    <w:rsid w:val="001B06B8"/>
    <w:rsid w:val="001C355C"/>
    <w:rsid w:val="001C79DD"/>
    <w:rsid w:val="001C7BF5"/>
    <w:rsid w:val="001D00A6"/>
    <w:rsid w:val="001F258E"/>
    <w:rsid w:val="002224C9"/>
    <w:rsid w:val="0022783C"/>
    <w:rsid w:val="002411B2"/>
    <w:rsid w:val="00252252"/>
    <w:rsid w:val="0025432B"/>
    <w:rsid w:val="002579A9"/>
    <w:rsid w:val="00271FCB"/>
    <w:rsid w:val="00276F96"/>
    <w:rsid w:val="002A3394"/>
    <w:rsid w:val="002C68BA"/>
    <w:rsid w:val="002C7DA1"/>
    <w:rsid w:val="002E50F5"/>
    <w:rsid w:val="00345D2A"/>
    <w:rsid w:val="0036597B"/>
    <w:rsid w:val="0036666B"/>
    <w:rsid w:val="00370BBE"/>
    <w:rsid w:val="00372E93"/>
    <w:rsid w:val="00373FAB"/>
    <w:rsid w:val="00374AC7"/>
    <w:rsid w:val="003808BB"/>
    <w:rsid w:val="00382ADC"/>
    <w:rsid w:val="003C4E7A"/>
    <w:rsid w:val="003D02F3"/>
    <w:rsid w:val="003D286B"/>
    <w:rsid w:val="003D6EA3"/>
    <w:rsid w:val="003D71CC"/>
    <w:rsid w:val="004005A1"/>
    <w:rsid w:val="00405ADD"/>
    <w:rsid w:val="00410699"/>
    <w:rsid w:val="004228F9"/>
    <w:rsid w:val="00434999"/>
    <w:rsid w:val="00451A3C"/>
    <w:rsid w:val="004566F7"/>
    <w:rsid w:val="00467CCE"/>
    <w:rsid w:val="00471A33"/>
    <w:rsid w:val="004A0689"/>
    <w:rsid w:val="004A792A"/>
    <w:rsid w:val="004C4D76"/>
    <w:rsid w:val="004D378F"/>
    <w:rsid w:val="004D5098"/>
    <w:rsid w:val="004E00FE"/>
    <w:rsid w:val="005129B1"/>
    <w:rsid w:val="005412A1"/>
    <w:rsid w:val="00546213"/>
    <w:rsid w:val="005513A2"/>
    <w:rsid w:val="00552F2B"/>
    <w:rsid w:val="00562539"/>
    <w:rsid w:val="00570778"/>
    <w:rsid w:val="005916CC"/>
    <w:rsid w:val="005A0CA7"/>
    <w:rsid w:val="005A2CCE"/>
    <w:rsid w:val="005B4755"/>
    <w:rsid w:val="005B5CA3"/>
    <w:rsid w:val="005C7F07"/>
    <w:rsid w:val="005F4C6B"/>
    <w:rsid w:val="00603243"/>
    <w:rsid w:val="00607C2E"/>
    <w:rsid w:val="0061179D"/>
    <w:rsid w:val="00622CC5"/>
    <w:rsid w:val="00641FFF"/>
    <w:rsid w:val="00642B2E"/>
    <w:rsid w:val="0064426C"/>
    <w:rsid w:val="00657257"/>
    <w:rsid w:val="00660302"/>
    <w:rsid w:val="00672E3B"/>
    <w:rsid w:val="0068644E"/>
    <w:rsid w:val="0069054F"/>
    <w:rsid w:val="006E3024"/>
    <w:rsid w:val="006E751D"/>
    <w:rsid w:val="006F2F1B"/>
    <w:rsid w:val="006F3951"/>
    <w:rsid w:val="00712C32"/>
    <w:rsid w:val="00721045"/>
    <w:rsid w:val="0075682C"/>
    <w:rsid w:val="00765C33"/>
    <w:rsid w:val="00774CDD"/>
    <w:rsid w:val="007B6AB9"/>
    <w:rsid w:val="007B7BB4"/>
    <w:rsid w:val="007C5DD4"/>
    <w:rsid w:val="007D7984"/>
    <w:rsid w:val="007F0C80"/>
    <w:rsid w:val="008025F1"/>
    <w:rsid w:val="008029FC"/>
    <w:rsid w:val="00805285"/>
    <w:rsid w:val="00814695"/>
    <w:rsid w:val="00854234"/>
    <w:rsid w:val="00863797"/>
    <w:rsid w:val="00882C5C"/>
    <w:rsid w:val="008A2354"/>
    <w:rsid w:val="008A5BC1"/>
    <w:rsid w:val="008B71A5"/>
    <w:rsid w:val="008C35F6"/>
    <w:rsid w:val="008C684D"/>
    <w:rsid w:val="008F32A9"/>
    <w:rsid w:val="008F7E50"/>
    <w:rsid w:val="00913DCA"/>
    <w:rsid w:val="00915959"/>
    <w:rsid w:val="00921D8A"/>
    <w:rsid w:val="0092498D"/>
    <w:rsid w:val="00924A06"/>
    <w:rsid w:val="00931D4D"/>
    <w:rsid w:val="00960346"/>
    <w:rsid w:val="00962AFB"/>
    <w:rsid w:val="009728B3"/>
    <w:rsid w:val="0098068D"/>
    <w:rsid w:val="00986326"/>
    <w:rsid w:val="0098766C"/>
    <w:rsid w:val="009B1513"/>
    <w:rsid w:val="009D01C6"/>
    <w:rsid w:val="009F107C"/>
    <w:rsid w:val="00A01ADD"/>
    <w:rsid w:val="00A02F62"/>
    <w:rsid w:val="00A050EF"/>
    <w:rsid w:val="00A160F5"/>
    <w:rsid w:val="00A24EF2"/>
    <w:rsid w:val="00A262D1"/>
    <w:rsid w:val="00A35E08"/>
    <w:rsid w:val="00A7782A"/>
    <w:rsid w:val="00A82700"/>
    <w:rsid w:val="00A829DF"/>
    <w:rsid w:val="00A83EF7"/>
    <w:rsid w:val="00AA321B"/>
    <w:rsid w:val="00AA5498"/>
    <w:rsid w:val="00AC26D4"/>
    <w:rsid w:val="00AC5A4E"/>
    <w:rsid w:val="00AD2C77"/>
    <w:rsid w:val="00AD777B"/>
    <w:rsid w:val="00AE1AD6"/>
    <w:rsid w:val="00AF5EA2"/>
    <w:rsid w:val="00B02835"/>
    <w:rsid w:val="00B05C2D"/>
    <w:rsid w:val="00B11FC2"/>
    <w:rsid w:val="00B31EBF"/>
    <w:rsid w:val="00B53B5A"/>
    <w:rsid w:val="00B578C6"/>
    <w:rsid w:val="00B67544"/>
    <w:rsid w:val="00B727F8"/>
    <w:rsid w:val="00B92FC8"/>
    <w:rsid w:val="00B946AF"/>
    <w:rsid w:val="00B9731B"/>
    <w:rsid w:val="00BA6D79"/>
    <w:rsid w:val="00BA6DD9"/>
    <w:rsid w:val="00BB4E64"/>
    <w:rsid w:val="00BE0E14"/>
    <w:rsid w:val="00C00FF4"/>
    <w:rsid w:val="00C05EE0"/>
    <w:rsid w:val="00C142FF"/>
    <w:rsid w:val="00C22958"/>
    <w:rsid w:val="00C27E8F"/>
    <w:rsid w:val="00C3720D"/>
    <w:rsid w:val="00C378C2"/>
    <w:rsid w:val="00C44E09"/>
    <w:rsid w:val="00C65C8A"/>
    <w:rsid w:val="00C73CAB"/>
    <w:rsid w:val="00C7706C"/>
    <w:rsid w:val="00CB07E2"/>
    <w:rsid w:val="00CB6910"/>
    <w:rsid w:val="00CD36D2"/>
    <w:rsid w:val="00CD6FA2"/>
    <w:rsid w:val="00CE0E56"/>
    <w:rsid w:val="00CF50A5"/>
    <w:rsid w:val="00D07C0E"/>
    <w:rsid w:val="00D12562"/>
    <w:rsid w:val="00D159BB"/>
    <w:rsid w:val="00D31A7D"/>
    <w:rsid w:val="00D60ED5"/>
    <w:rsid w:val="00D73742"/>
    <w:rsid w:val="00D85437"/>
    <w:rsid w:val="00D85834"/>
    <w:rsid w:val="00D943C8"/>
    <w:rsid w:val="00DA27EF"/>
    <w:rsid w:val="00DB6BE9"/>
    <w:rsid w:val="00DC15C9"/>
    <w:rsid w:val="00DD2CD4"/>
    <w:rsid w:val="00DE33BD"/>
    <w:rsid w:val="00DF5139"/>
    <w:rsid w:val="00E02269"/>
    <w:rsid w:val="00E03E6D"/>
    <w:rsid w:val="00E12B48"/>
    <w:rsid w:val="00E20D87"/>
    <w:rsid w:val="00E34881"/>
    <w:rsid w:val="00E361B7"/>
    <w:rsid w:val="00E4202F"/>
    <w:rsid w:val="00E703D2"/>
    <w:rsid w:val="00E74435"/>
    <w:rsid w:val="00E761CA"/>
    <w:rsid w:val="00E91924"/>
    <w:rsid w:val="00E91C39"/>
    <w:rsid w:val="00EA1F59"/>
    <w:rsid w:val="00EA2D2E"/>
    <w:rsid w:val="00EB3CF6"/>
    <w:rsid w:val="00EB59AB"/>
    <w:rsid w:val="00ED6B57"/>
    <w:rsid w:val="00EE63AC"/>
    <w:rsid w:val="00F0001C"/>
    <w:rsid w:val="00F02CE5"/>
    <w:rsid w:val="00F43D9F"/>
    <w:rsid w:val="00F45AB6"/>
    <w:rsid w:val="00F53E57"/>
    <w:rsid w:val="00F54DC8"/>
    <w:rsid w:val="00F570D9"/>
    <w:rsid w:val="00F6399A"/>
    <w:rsid w:val="00F85430"/>
    <w:rsid w:val="00F900CD"/>
    <w:rsid w:val="00FB13C1"/>
    <w:rsid w:val="00FB1A80"/>
    <w:rsid w:val="00FB4BC5"/>
    <w:rsid w:val="00FB5DA3"/>
    <w:rsid w:val="00FB677E"/>
    <w:rsid w:val="00FF21A9"/>
    <w:rsid w:val="00FF4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2"/>
      <o:rules v:ext="edit">
        <o:r id="V:Rule3" type="connector" idref="#_x0000_s2063"/>
        <o:r id="V:Rule4" type="connector" idref="#_x0000_s2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1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24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44E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E1A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E1AD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7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C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C0E"/>
    <w:rPr>
      <w:sz w:val="18"/>
      <w:szCs w:val="18"/>
    </w:rPr>
  </w:style>
  <w:style w:type="paragraph" w:styleId="a5">
    <w:name w:val="List Paragraph"/>
    <w:basedOn w:val="a"/>
    <w:uiPriority w:val="34"/>
    <w:qFormat/>
    <w:rsid w:val="00D07C0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07C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7C0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224C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44E0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E1AD6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E1AD6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F53E5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F53E5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F53E57"/>
    <w:pPr>
      <w:widowControl/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F53E5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7">
    <w:name w:val="Hyperlink"/>
    <w:basedOn w:val="a0"/>
    <w:uiPriority w:val="99"/>
    <w:unhideWhenUsed/>
    <w:rsid w:val="00F53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8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3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3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4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4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0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89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625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30359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610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1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745B024-688B-4083-BD3E-1908A5D4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218</Words>
  <Characters>1244</Characters>
  <Application>Microsoft Office Word</Application>
  <DocSecurity>0</DocSecurity>
  <Lines>10</Lines>
  <Paragraphs>2</Paragraphs>
  <ScaleCrop>false</ScaleCrop>
  <Company>微软中国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蓝凌软件</dc:creator>
  <cp:keywords/>
  <dc:description/>
  <cp:lastModifiedBy>liurw</cp:lastModifiedBy>
  <cp:revision>127</cp:revision>
  <dcterms:created xsi:type="dcterms:W3CDTF">2013-07-08T03:40:00Z</dcterms:created>
  <dcterms:modified xsi:type="dcterms:W3CDTF">2013-07-29T08:42:00Z</dcterms:modified>
</cp:coreProperties>
</file>